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5D" w:rsidRDefault="00D0125D" w:rsidP="0029779B">
      <w:pPr>
        <w:bidi w:val="0"/>
        <w:spacing w:line="360" w:lineRule="auto"/>
        <w:jc w:val="center"/>
        <w:rPr>
          <w:rFonts w:ascii="Arial" w:hAnsi="Arial" w:cs="Arial"/>
          <w:b/>
          <w:bCs/>
          <w:sz w:val="24"/>
          <w:szCs w:val="24"/>
        </w:rPr>
      </w:pPr>
      <w:r>
        <w:rPr>
          <w:rFonts w:ascii="Arial" w:hAnsi="Arial" w:cs="Arial"/>
          <w:b/>
          <w:bCs/>
          <w:sz w:val="24"/>
          <w:szCs w:val="24"/>
        </w:rPr>
        <w:t xml:space="preserve">Shark </w:t>
      </w:r>
      <w:r w:rsidR="0029779B">
        <w:rPr>
          <w:rFonts w:ascii="Arial" w:hAnsi="Arial" w:cs="Arial"/>
          <w:b/>
          <w:bCs/>
          <w:sz w:val="24"/>
          <w:szCs w:val="24"/>
        </w:rPr>
        <w:t>l</w:t>
      </w:r>
      <w:r>
        <w:rPr>
          <w:rFonts w:ascii="Arial" w:hAnsi="Arial" w:cs="Arial"/>
          <w:b/>
          <w:bCs/>
          <w:sz w:val="24"/>
          <w:szCs w:val="24"/>
        </w:rPr>
        <w:t xml:space="preserve">iver oil protects the chromosome and sperm of mice against the cytotoxicity of </w:t>
      </w:r>
      <w:proofErr w:type="spellStart"/>
      <w:r>
        <w:rPr>
          <w:rFonts w:ascii="Arial" w:hAnsi="Arial" w:cs="Arial"/>
          <w:b/>
          <w:bCs/>
          <w:sz w:val="24"/>
          <w:szCs w:val="24"/>
        </w:rPr>
        <w:t>Taxotere</w:t>
      </w:r>
      <w:proofErr w:type="spellEnd"/>
      <w:r>
        <w:rPr>
          <w:rFonts w:ascii="Arial" w:hAnsi="Arial" w:cs="Arial"/>
          <w:b/>
          <w:bCs/>
          <w:sz w:val="24"/>
          <w:szCs w:val="24"/>
        </w:rPr>
        <w:t>.</w:t>
      </w:r>
    </w:p>
    <w:p w:rsidR="00E97487" w:rsidRDefault="00E97487" w:rsidP="00E97487">
      <w:pPr>
        <w:bidi w:val="0"/>
        <w:spacing w:line="360" w:lineRule="auto"/>
        <w:jc w:val="center"/>
        <w:rPr>
          <w:rFonts w:asciiTheme="majorBidi" w:hAnsiTheme="majorBidi" w:cstheme="majorBidi"/>
          <w:b/>
          <w:bCs/>
          <w:sz w:val="28"/>
          <w:szCs w:val="28"/>
          <w:lang w:bidi="ar-EG"/>
        </w:rPr>
      </w:pPr>
      <w:r>
        <w:rPr>
          <w:rFonts w:ascii="Arial" w:hAnsi="Arial" w:cs="Arial"/>
          <w:b/>
          <w:bCs/>
          <w:sz w:val="24"/>
          <w:szCs w:val="24"/>
        </w:rPr>
        <w:t xml:space="preserve">Mohamed </w:t>
      </w:r>
      <w:proofErr w:type="spellStart"/>
      <w:r>
        <w:rPr>
          <w:rFonts w:ascii="Arial" w:hAnsi="Arial" w:cs="Arial"/>
          <w:b/>
          <w:bCs/>
          <w:sz w:val="24"/>
          <w:szCs w:val="24"/>
        </w:rPr>
        <w:t>Zowail</w:t>
      </w:r>
      <w:proofErr w:type="spellEnd"/>
      <w:r>
        <w:rPr>
          <w:rFonts w:ascii="Arial" w:hAnsi="Arial" w:cs="Arial"/>
          <w:b/>
          <w:bCs/>
          <w:sz w:val="24"/>
          <w:szCs w:val="24"/>
        </w:rPr>
        <w:t xml:space="preserve">, </w:t>
      </w:r>
      <w:proofErr w:type="spellStart"/>
      <w:r>
        <w:rPr>
          <w:rFonts w:ascii="Arial" w:hAnsi="Arial" w:cs="Arial"/>
          <w:b/>
          <w:bCs/>
          <w:sz w:val="24"/>
          <w:szCs w:val="24"/>
        </w:rPr>
        <w:t>Marwa</w:t>
      </w:r>
      <w:proofErr w:type="spellEnd"/>
      <w:r>
        <w:rPr>
          <w:rFonts w:ascii="Arial" w:hAnsi="Arial" w:cs="Arial"/>
          <w:b/>
          <w:bCs/>
          <w:sz w:val="24"/>
          <w:szCs w:val="24"/>
        </w:rPr>
        <w:t xml:space="preserve"> M. </w:t>
      </w:r>
      <w:proofErr w:type="spellStart"/>
      <w:r>
        <w:rPr>
          <w:rFonts w:ascii="Arial" w:hAnsi="Arial" w:cs="Arial"/>
          <w:b/>
          <w:bCs/>
          <w:sz w:val="24"/>
          <w:szCs w:val="24"/>
        </w:rPr>
        <w:t>Refaat</w:t>
      </w:r>
      <w:proofErr w:type="spellEnd"/>
      <w:r>
        <w:rPr>
          <w:rFonts w:ascii="Arial" w:hAnsi="Arial" w:cs="Arial"/>
          <w:b/>
          <w:bCs/>
          <w:sz w:val="24"/>
          <w:szCs w:val="24"/>
        </w:rPr>
        <w:t xml:space="preserve">, Mohamed H. </w:t>
      </w:r>
      <w:proofErr w:type="spellStart"/>
      <w:r>
        <w:rPr>
          <w:rFonts w:ascii="Arial" w:hAnsi="Arial" w:cs="Arial"/>
          <w:b/>
          <w:bCs/>
          <w:sz w:val="24"/>
          <w:szCs w:val="24"/>
        </w:rPr>
        <w:t>Awwad</w:t>
      </w:r>
      <w:proofErr w:type="spellEnd"/>
      <w:r>
        <w:rPr>
          <w:rFonts w:ascii="Arial" w:hAnsi="Arial" w:cs="Arial"/>
          <w:b/>
          <w:bCs/>
          <w:sz w:val="24"/>
          <w:szCs w:val="24"/>
        </w:rPr>
        <w:t xml:space="preserve">, </w:t>
      </w:r>
      <w:proofErr w:type="spellStart"/>
      <w:r>
        <w:rPr>
          <w:rFonts w:ascii="Arial" w:hAnsi="Arial" w:cs="Arial"/>
          <w:b/>
          <w:bCs/>
          <w:sz w:val="24"/>
          <w:szCs w:val="24"/>
        </w:rPr>
        <w:t>Eman</w:t>
      </w:r>
      <w:proofErr w:type="spellEnd"/>
      <w:r>
        <w:rPr>
          <w:rFonts w:ascii="Arial" w:hAnsi="Arial" w:cs="Arial"/>
          <w:b/>
          <w:bCs/>
          <w:sz w:val="24"/>
          <w:szCs w:val="24"/>
        </w:rPr>
        <w:t xml:space="preserve"> </w:t>
      </w:r>
      <w:proofErr w:type="spellStart"/>
      <w:r>
        <w:rPr>
          <w:rFonts w:ascii="Arial" w:hAnsi="Arial" w:cs="Arial"/>
          <w:b/>
          <w:bCs/>
          <w:sz w:val="24"/>
          <w:szCs w:val="24"/>
        </w:rPr>
        <w:t>Khater</w:t>
      </w:r>
      <w:proofErr w:type="spellEnd"/>
      <w:r>
        <w:rPr>
          <w:rFonts w:ascii="Arial" w:hAnsi="Arial" w:cs="Arial"/>
          <w:b/>
          <w:bCs/>
          <w:sz w:val="24"/>
          <w:szCs w:val="24"/>
        </w:rPr>
        <w:t xml:space="preserve">, </w:t>
      </w:r>
      <w:proofErr w:type="gramStart"/>
      <w:r>
        <w:rPr>
          <w:rFonts w:ascii="Arial" w:hAnsi="Arial" w:cs="Arial"/>
          <w:b/>
          <w:bCs/>
          <w:sz w:val="24"/>
          <w:szCs w:val="24"/>
        </w:rPr>
        <w:t xml:space="preserve">and  </w:t>
      </w:r>
      <w:proofErr w:type="spellStart"/>
      <w:r>
        <w:rPr>
          <w:rFonts w:ascii="Arial" w:hAnsi="Arial" w:cs="Arial"/>
          <w:b/>
          <w:bCs/>
          <w:sz w:val="24"/>
          <w:szCs w:val="24"/>
        </w:rPr>
        <w:t>Ebtesam</w:t>
      </w:r>
      <w:proofErr w:type="spellEnd"/>
      <w:proofErr w:type="gramEnd"/>
      <w:r>
        <w:rPr>
          <w:rFonts w:ascii="Arial" w:hAnsi="Arial" w:cs="Arial"/>
          <w:b/>
          <w:bCs/>
          <w:sz w:val="24"/>
          <w:szCs w:val="24"/>
        </w:rPr>
        <w:t xml:space="preserve"> H. O. </w:t>
      </w:r>
      <w:proofErr w:type="spellStart"/>
      <w:r>
        <w:rPr>
          <w:rFonts w:ascii="Arial" w:hAnsi="Arial" w:cs="Arial"/>
          <w:b/>
          <w:bCs/>
          <w:sz w:val="24"/>
          <w:szCs w:val="24"/>
        </w:rPr>
        <w:t>Nafie</w:t>
      </w:r>
      <w:proofErr w:type="spellEnd"/>
      <w:r>
        <w:rPr>
          <w:rFonts w:ascii="Arial" w:hAnsi="Arial" w:cs="Arial"/>
          <w:b/>
          <w:bCs/>
          <w:sz w:val="24"/>
          <w:szCs w:val="24"/>
        </w:rPr>
        <w:t>.</w:t>
      </w:r>
    </w:p>
    <w:p w:rsidR="00AF4601" w:rsidRPr="00AF4601" w:rsidRDefault="00AF4601" w:rsidP="0077269B">
      <w:pPr>
        <w:bidi w:val="0"/>
        <w:spacing w:line="360" w:lineRule="auto"/>
        <w:jc w:val="both"/>
        <w:rPr>
          <w:rFonts w:asciiTheme="majorBidi" w:hAnsiTheme="majorBidi" w:cstheme="majorBidi"/>
          <w:b/>
          <w:bCs/>
          <w:sz w:val="28"/>
          <w:szCs w:val="28"/>
          <w:lang w:bidi="ar-EG"/>
        </w:rPr>
      </w:pPr>
      <w:r w:rsidRPr="00AF4601">
        <w:rPr>
          <w:rFonts w:asciiTheme="majorBidi" w:hAnsiTheme="majorBidi" w:cstheme="majorBidi"/>
          <w:b/>
          <w:bCs/>
          <w:sz w:val="28"/>
          <w:szCs w:val="28"/>
          <w:lang w:bidi="ar-EG"/>
        </w:rPr>
        <w:t>A</w:t>
      </w:r>
      <w:r>
        <w:rPr>
          <w:rFonts w:asciiTheme="majorBidi" w:hAnsiTheme="majorBidi" w:cstheme="majorBidi"/>
          <w:b/>
          <w:bCs/>
          <w:sz w:val="28"/>
          <w:szCs w:val="28"/>
          <w:lang w:bidi="ar-EG"/>
        </w:rPr>
        <w:t>b</w:t>
      </w:r>
      <w:r w:rsidRPr="00AF4601">
        <w:rPr>
          <w:rFonts w:asciiTheme="majorBidi" w:hAnsiTheme="majorBidi" w:cstheme="majorBidi"/>
          <w:b/>
          <w:bCs/>
          <w:sz w:val="28"/>
          <w:szCs w:val="28"/>
          <w:lang w:bidi="ar-EG"/>
        </w:rPr>
        <w:t xml:space="preserve">stract:- </w:t>
      </w:r>
    </w:p>
    <w:p w:rsidR="00260EBB" w:rsidRDefault="00260EBB" w:rsidP="00260EBB">
      <w:pPr>
        <w:tabs>
          <w:tab w:val="left" w:pos="960"/>
        </w:tabs>
        <w:autoSpaceDE w:val="0"/>
        <w:autoSpaceDN w:val="0"/>
        <w:bidi w:val="0"/>
        <w:adjustRightInd w:val="0"/>
        <w:spacing w:after="0" w:line="360" w:lineRule="auto"/>
        <w:jc w:val="both"/>
        <w:rPr>
          <w:rFonts w:asciiTheme="majorBidi" w:hAnsiTheme="majorBidi" w:cstheme="majorBidi"/>
          <w:sz w:val="28"/>
          <w:szCs w:val="28"/>
          <w:lang w:bidi="ar-EG"/>
        </w:rPr>
      </w:pPr>
      <w:r>
        <w:rPr>
          <w:rFonts w:asciiTheme="majorBidi" w:hAnsiTheme="majorBidi" w:cstheme="majorBidi"/>
          <w:color w:val="0D0D0D" w:themeColor="text1" w:themeTint="F2"/>
          <w:sz w:val="28"/>
          <w:szCs w:val="28"/>
        </w:rPr>
        <w:t xml:space="preserve">     </w:t>
      </w:r>
      <w:r w:rsidR="000A58F7" w:rsidRPr="00D60B76">
        <w:rPr>
          <w:rFonts w:asciiTheme="majorBidi" w:hAnsiTheme="majorBidi" w:cstheme="majorBidi"/>
          <w:color w:val="0D0D0D" w:themeColor="text1" w:themeTint="F2"/>
          <w:sz w:val="28"/>
          <w:szCs w:val="28"/>
        </w:rPr>
        <w:t>The natural </w:t>
      </w:r>
      <w:hyperlink r:id="rId9" w:tooltip="Learn more about Ether Lipid from ScienceDirect's AI-generated Topic Pages" w:history="1">
        <w:r w:rsidR="000A58F7" w:rsidRPr="00D60B76">
          <w:rPr>
            <w:rFonts w:asciiTheme="majorBidi" w:hAnsiTheme="majorBidi" w:cstheme="majorBidi"/>
            <w:color w:val="0D0D0D" w:themeColor="text1" w:themeTint="F2"/>
            <w:sz w:val="28"/>
            <w:szCs w:val="28"/>
          </w:rPr>
          <w:t>ether-lipids</w:t>
        </w:r>
      </w:hyperlink>
      <w:r w:rsidR="000A58F7" w:rsidRPr="00D60B76">
        <w:rPr>
          <w:rFonts w:asciiTheme="majorBidi" w:hAnsiTheme="majorBidi" w:cstheme="majorBidi"/>
          <w:color w:val="0D0D0D" w:themeColor="text1" w:themeTint="F2"/>
          <w:sz w:val="28"/>
          <w:szCs w:val="28"/>
        </w:rPr>
        <w:t xml:space="preserve"> 1-O-alkylglycerols from shark liver </w:t>
      </w:r>
      <w:proofErr w:type="gramStart"/>
      <w:r w:rsidR="000A58F7" w:rsidRPr="00D60B76">
        <w:rPr>
          <w:rFonts w:asciiTheme="majorBidi" w:hAnsiTheme="majorBidi" w:cstheme="majorBidi"/>
          <w:color w:val="0D0D0D" w:themeColor="text1" w:themeTint="F2"/>
          <w:sz w:val="28"/>
          <w:szCs w:val="28"/>
        </w:rPr>
        <w:t>oil</w:t>
      </w:r>
      <w:r w:rsidR="003F476D">
        <w:rPr>
          <w:rFonts w:asciiTheme="majorBidi" w:hAnsiTheme="majorBidi" w:cstheme="majorBidi"/>
          <w:color w:val="0D0D0D" w:themeColor="text1" w:themeTint="F2"/>
          <w:sz w:val="28"/>
          <w:szCs w:val="28"/>
        </w:rPr>
        <w:t xml:space="preserve"> </w:t>
      </w:r>
      <w:r w:rsidR="000A58F7">
        <w:rPr>
          <w:rFonts w:asciiTheme="majorBidi" w:hAnsiTheme="majorBidi" w:cstheme="majorBidi"/>
          <w:color w:val="0D0D0D" w:themeColor="text1" w:themeTint="F2"/>
          <w:sz w:val="28"/>
          <w:szCs w:val="28"/>
        </w:rPr>
        <w:t xml:space="preserve"> </w:t>
      </w:r>
      <w:r w:rsidR="00753E7E">
        <w:rPr>
          <w:rFonts w:asciiTheme="majorBidi" w:hAnsiTheme="majorBidi" w:cstheme="majorBidi"/>
          <w:color w:val="0D0D0D" w:themeColor="text1" w:themeTint="F2"/>
          <w:sz w:val="28"/>
          <w:szCs w:val="28"/>
        </w:rPr>
        <w:t>(</w:t>
      </w:r>
      <w:proofErr w:type="gramEnd"/>
      <w:r w:rsidR="00753E7E">
        <w:rPr>
          <w:rFonts w:asciiTheme="majorBidi" w:hAnsiTheme="majorBidi" w:cstheme="majorBidi"/>
          <w:color w:val="0D0D0D" w:themeColor="text1" w:themeTint="F2"/>
          <w:sz w:val="28"/>
          <w:szCs w:val="28"/>
        </w:rPr>
        <w:t xml:space="preserve">SLO) </w:t>
      </w:r>
      <w:r w:rsidR="000A58F7">
        <w:rPr>
          <w:rFonts w:asciiTheme="majorBidi" w:hAnsiTheme="majorBidi" w:cstheme="majorBidi"/>
          <w:color w:val="0D0D0D" w:themeColor="text1" w:themeTint="F2"/>
          <w:sz w:val="28"/>
          <w:szCs w:val="28"/>
        </w:rPr>
        <w:t>supposed to</w:t>
      </w:r>
      <w:r w:rsidR="000A58F7" w:rsidRPr="00D60B76">
        <w:rPr>
          <w:rFonts w:asciiTheme="majorBidi" w:hAnsiTheme="majorBidi" w:cstheme="majorBidi"/>
          <w:color w:val="0D0D0D" w:themeColor="text1" w:themeTint="F2"/>
          <w:sz w:val="28"/>
          <w:szCs w:val="28"/>
        </w:rPr>
        <w:t xml:space="preserve"> improve </w:t>
      </w:r>
      <w:hyperlink r:id="rId10" w:tooltip="Learn more about Sperm Motility from ScienceDirect's AI-generated Topic Pages" w:history="1">
        <w:r w:rsidR="000A58F7" w:rsidRPr="00D60B76">
          <w:rPr>
            <w:rFonts w:asciiTheme="majorBidi" w:hAnsiTheme="majorBidi" w:cstheme="majorBidi"/>
            <w:color w:val="0D0D0D" w:themeColor="text1" w:themeTint="F2"/>
            <w:sz w:val="28"/>
            <w:szCs w:val="28"/>
          </w:rPr>
          <w:t>sperm motility</w:t>
        </w:r>
      </w:hyperlink>
      <w:r w:rsidR="000A58F7" w:rsidRPr="00D60B76">
        <w:rPr>
          <w:rFonts w:asciiTheme="majorBidi" w:hAnsiTheme="majorBidi" w:cstheme="majorBidi"/>
          <w:color w:val="0D0D0D" w:themeColor="text1" w:themeTint="F2"/>
          <w:sz w:val="28"/>
          <w:szCs w:val="28"/>
        </w:rPr>
        <w:t> and fertility</w:t>
      </w:r>
      <w:r w:rsidR="003F476D">
        <w:rPr>
          <w:rFonts w:asciiTheme="majorBidi" w:hAnsiTheme="majorBidi" w:cstheme="majorBidi"/>
          <w:color w:val="0D0D0D" w:themeColor="text1" w:themeTint="F2"/>
          <w:sz w:val="28"/>
          <w:szCs w:val="28"/>
        </w:rPr>
        <w:t>.</w:t>
      </w:r>
      <w:r w:rsidR="009D65FB">
        <w:rPr>
          <w:rFonts w:asciiTheme="majorBidi" w:hAnsiTheme="majorBidi" w:cstheme="majorBidi"/>
          <w:color w:val="0D0D0D" w:themeColor="text1" w:themeTint="F2"/>
          <w:sz w:val="28"/>
          <w:szCs w:val="28"/>
        </w:rPr>
        <w:t xml:space="preserve"> </w:t>
      </w:r>
      <w:r w:rsidR="003F476D">
        <w:rPr>
          <w:rFonts w:asciiTheme="majorBidi" w:hAnsiTheme="majorBidi" w:cstheme="majorBidi"/>
          <w:color w:val="0D0D0D" w:themeColor="text1" w:themeTint="F2"/>
          <w:sz w:val="28"/>
          <w:szCs w:val="28"/>
        </w:rPr>
        <w:t>A</w:t>
      </w:r>
      <w:r w:rsidR="000A58F7">
        <w:rPr>
          <w:rFonts w:asciiTheme="majorBidi" w:hAnsiTheme="majorBidi" w:cstheme="majorBidi"/>
          <w:color w:val="0D0D0D" w:themeColor="text1" w:themeTint="F2"/>
          <w:sz w:val="28"/>
          <w:szCs w:val="28"/>
        </w:rPr>
        <w:t>lso</w:t>
      </w:r>
      <w:r w:rsidR="003F476D">
        <w:rPr>
          <w:rFonts w:asciiTheme="majorBidi" w:hAnsiTheme="majorBidi" w:cstheme="majorBidi"/>
          <w:color w:val="0D0D0D" w:themeColor="text1" w:themeTint="F2"/>
          <w:sz w:val="28"/>
          <w:szCs w:val="28"/>
        </w:rPr>
        <w:t>,</w:t>
      </w:r>
      <w:r w:rsidR="000A58F7" w:rsidRPr="00D60B76">
        <w:rPr>
          <w:rFonts w:asciiTheme="majorBidi" w:hAnsiTheme="majorBidi" w:cstheme="majorBidi"/>
          <w:color w:val="0D0D0D" w:themeColor="text1" w:themeTint="F2"/>
          <w:sz w:val="28"/>
          <w:szCs w:val="28"/>
        </w:rPr>
        <w:t xml:space="preserve"> they reduce the side effects of radiotherapy, inhibit tumor growth and both stimulate and modulate immune responses</w:t>
      </w:r>
      <w:r w:rsidR="000A58F7">
        <w:rPr>
          <w:rFonts w:asciiTheme="majorBidi" w:hAnsiTheme="majorBidi" w:cstheme="majorBidi"/>
          <w:color w:val="0D0D0D" w:themeColor="text1" w:themeTint="F2"/>
          <w:sz w:val="28"/>
          <w:szCs w:val="28"/>
        </w:rPr>
        <w:t xml:space="preserve">. </w:t>
      </w:r>
      <w:r w:rsidR="00753E7E">
        <w:rPr>
          <w:rFonts w:asciiTheme="majorBidi" w:hAnsiTheme="majorBidi" w:cstheme="majorBidi"/>
          <w:sz w:val="28"/>
          <w:szCs w:val="28"/>
          <w:lang w:bidi="ar-EG"/>
        </w:rPr>
        <w:t>This study aimed to</w:t>
      </w:r>
      <w:r w:rsidR="0089761F" w:rsidRPr="0089761F">
        <w:rPr>
          <w:rFonts w:asciiTheme="majorBidi" w:hAnsiTheme="majorBidi" w:cstheme="majorBidi"/>
          <w:sz w:val="28"/>
          <w:szCs w:val="28"/>
          <w:lang w:bidi="ar-EG"/>
        </w:rPr>
        <w:t xml:space="preserve"> </w:t>
      </w:r>
      <w:r w:rsidR="009D65FB">
        <w:rPr>
          <w:rFonts w:asciiTheme="majorBidi" w:hAnsiTheme="majorBidi" w:cstheme="majorBidi"/>
          <w:sz w:val="28"/>
          <w:szCs w:val="28"/>
          <w:lang w:bidi="ar-EG"/>
        </w:rPr>
        <w:t>show</w:t>
      </w:r>
      <w:r w:rsidR="0089761F" w:rsidRPr="0089761F">
        <w:rPr>
          <w:rFonts w:asciiTheme="majorBidi" w:hAnsiTheme="majorBidi" w:cstheme="majorBidi"/>
          <w:sz w:val="28"/>
          <w:szCs w:val="28"/>
          <w:lang w:bidi="ar-EG"/>
        </w:rPr>
        <w:t xml:space="preserve"> the protective effect of </w:t>
      </w:r>
      <w:r w:rsidR="003F476D">
        <w:rPr>
          <w:rFonts w:asciiTheme="majorBidi" w:hAnsiTheme="majorBidi" w:cstheme="majorBidi"/>
          <w:sz w:val="28"/>
          <w:szCs w:val="28"/>
          <w:lang w:bidi="ar-EG"/>
        </w:rPr>
        <w:t xml:space="preserve">SLO </w:t>
      </w:r>
      <w:r w:rsidR="0089761F" w:rsidRPr="0089761F">
        <w:rPr>
          <w:rFonts w:asciiTheme="majorBidi" w:hAnsiTheme="majorBidi" w:cstheme="majorBidi"/>
          <w:sz w:val="28"/>
          <w:szCs w:val="28"/>
          <w:lang w:bidi="ar-EG"/>
        </w:rPr>
        <w:t xml:space="preserve">against the side effects of </w:t>
      </w:r>
      <w:proofErr w:type="spellStart"/>
      <w:r w:rsidR="00912F8A">
        <w:rPr>
          <w:rFonts w:asciiTheme="majorBidi" w:hAnsiTheme="majorBidi" w:cstheme="majorBidi"/>
          <w:sz w:val="28"/>
          <w:szCs w:val="28"/>
          <w:lang w:bidi="ar-EG"/>
        </w:rPr>
        <w:t>T</w:t>
      </w:r>
      <w:r w:rsidR="0089761F" w:rsidRPr="0089761F">
        <w:rPr>
          <w:rFonts w:asciiTheme="majorBidi" w:hAnsiTheme="majorBidi" w:cstheme="majorBidi"/>
          <w:sz w:val="28"/>
          <w:szCs w:val="28"/>
          <w:lang w:bidi="ar-EG"/>
        </w:rPr>
        <w:t>axotere</w:t>
      </w:r>
      <w:proofErr w:type="spellEnd"/>
      <w:r w:rsidR="0089761F" w:rsidRPr="0089761F">
        <w:rPr>
          <w:rFonts w:asciiTheme="majorBidi" w:hAnsiTheme="majorBidi" w:cstheme="majorBidi"/>
          <w:sz w:val="28"/>
          <w:szCs w:val="28"/>
          <w:lang w:bidi="ar-EG"/>
        </w:rPr>
        <w:t xml:space="preserve"> on mice chromosomes and sperms. </w:t>
      </w:r>
    </w:p>
    <w:p w:rsidR="00753E7E" w:rsidRDefault="00260EBB" w:rsidP="0029779B">
      <w:pPr>
        <w:tabs>
          <w:tab w:val="left" w:pos="960"/>
        </w:tabs>
        <w:autoSpaceDE w:val="0"/>
        <w:autoSpaceDN w:val="0"/>
        <w:bidi w:val="0"/>
        <w:adjustRightInd w:val="0"/>
        <w:spacing w:after="0"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89761F" w:rsidRPr="0089761F">
        <w:rPr>
          <w:rFonts w:asciiTheme="majorBidi" w:hAnsiTheme="majorBidi" w:cstheme="majorBidi"/>
          <w:sz w:val="28"/>
          <w:szCs w:val="28"/>
          <w:lang w:bidi="ar-EG"/>
        </w:rPr>
        <w:t>Thirty adult male mice weight (23-27gm) were used in this study. The animals were house</w:t>
      </w:r>
      <w:r w:rsidR="00912F8A">
        <w:rPr>
          <w:rFonts w:asciiTheme="majorBidi" w:hAnsiTheme="majorBidi" w:cstheme="majorBidi"/>
          <w:sz w:val="28"/>
          <w:szCs w:val="28"/>
          <w:lang w:bidi="ar-EG"/>
        </w:rPr>
        <w:t>d</w:t>
      </w:r>
      <w:r w:rsidR="0089761F" w:rsidRPr="0089761F">
        <w:rPr>
          <w:rFonts w:asciiTheme="majorBidi" w:hAnsiTheme="majorBidi" w:cstheme="majorBidi"/>
          <w:sz w:val="28"/>
          <w:szCs w:val="28"/>
          <w:lang w:bidi="ar-EG"/>
        </w:rPr>
        <w:t xml:space="preserve"> in </w:t>
      </w:r>
      <w:r w:rsidR="0029779B">
        <w:rPr>
          <w:rFonts w:asciiTheme="majorBidi" w:hAnsiTheme="majorBidi" w:cstheme="majorBidi"/>
          <w:sz w:val="28"/>
          <w:szCs w:val="28"/>
          <w:lang w:bidi="ar-EG"/>
        </w:rPr>
        <w:t>plastic</w:t>
      </w:r>
      <w:r w:rsidR="0089761F" w:rsidRPr="0089761F">
        <w:rPr>
          <w:rFonts w:asciiTheme="majorBidi" w:hAnsiTheme="majorBidi" w:cstheme="majorBidi"/>
          <w:sz w:val="28"/>
          <w:szCs w:val="28"/>
          <w:lang w:bidi="ar-EG"/>
        </w:rPr>
        <w:t xml:space="preserve"> c</w:t>
      </w:r>
      <w:r w:rsidR="00912F8A">
        <w:rPr>
          <w:rFonts w:asciiTheme="majorBidi" w:hAnsiTheme="majorBidi" w:cstheme="majorBidi"/>
          <w:sz w:val="28"/>
          <w:szCs w:val="28"/>
          <w:lang w:bidi="ar-EG"/>
        </w:rPr>
        <w:t xml:space="preserve">ages at the same </w:t>
      </w:r>
      <w:r w:rsidR="00912F8A" w:rsidRPr="0089761F">
        <w:rPr>
          <w:rFonts w:asciiTheme="majorBidi" w:hAnsiTheme="majorBidi" w:cstheme="majorBidi"/>
          <w:sz w:val="28"/>
          <w:szCs w:val="28"/>
          <w:lang w:bidi="ar-EG"/>
        </w:rPr>
        <w:t>temperature and humidity</w:t>
      </w:r>
      <w:r w:rsidR="00912F8A">
        <w:rPr>
          <w:rFonts w:asciiTheme="majorBidi" w:hAnsiTheme="majorBidi" w:cstheme="majorBidi"/>
          <w:sz w:val="28"/>
          <w:szCs w:val="28"/>
          <w:lang w:bidi="ar-EG"/>
        </w:rPr>
        <w:t xml:space="preserve"> conditions</w:t>
      </w:r>
      <w:r w:rsidR="0089761F" w:rsidRPr="0089761F">
        <w:rPr>
          <w:rFonts w:asciiTheme="majorBidi" w:hAnsiTheme="majorBidi" w:cstheme="majorBidi"/>
          <w:sz w:val="28"/>
          <w:szCs w:val="28"/>
          <w:lang w:bidi="ar-EG"/>
        </w:rPr>
        <w:t>. Th</w:t>
      </w:r>
      <w:r w:rsidR="003F476D">
        <w:rPr>
          <w:rFonts w:asciiTheme="majorBidi" w:hAnsiTheme="majorBidi" w:cstheme="majorBidi"/>
          <w:sz w:val="28"/>
          <w:szCs w:val="28"/>
          <w:lang w:bidi="ar-EG"/>
        </w:rPr>
        <w:t>ey</w:t>
      </w:r>
      <w:r w:rsidR="0029779B">
        <w:rPr>
          <w:rFonts w:asciiTheme="majorBidi" w:hAnsiTheme="majorBidi" w:cstheme="majorBidi"/>
          <w:sz w:val="28"/>
          <w:szCs w:val="28"/>
          <w:lang w:bidi="ar-EG"/>
        </w:rPr>
        <w:t xml:space="preserve"> were</w:t>
      </w:r>
      <w:r w:rsidR="003F476D">
        <w:rPr>
          <w:rFonts w:asciiTheme="majorBidi" w:hAnsiTheme="majorBidi" w:cstheme="majorBidi"/>
          <w:sz w:val="28"/>
          <w:szCs w:val="28"/>
          <w:lang w:bidi="ar-EG"/>
        </w:rPr>
        <w:t xml:space="preserve"> </w:t>
      </w:r>
      <w:r w:rsidR="0089761F" w:rsidRPr="0089761F">
        <w:rPr>
          <w:rFonts w:asciiTheme="majorBidi" w:hAnsiTheme="majorBidi" w:cstheme="majorBidi"/>
          <w:sz w:val="28"/>
          <w:szCs w:val="28"/>
          <w:lang w:bidi="ar-EG"/>
        </w:rPr>
        <w:t xml:space="preserve">divided into 6 groups each one contains 5 male mice that were used for studying chromosomal abnormalities and sperm head and tail morphology by using classical cytogenetic methods. The administered doses of </w:t>
      </w:r>
      <w:proofErr w:type="spellStart"/>
      <w:r w:rsidR="0089761F" w:rsidRPr="0089761F">
        <w:rPr>
          <w:rFonts w:asciiTheme="majorBidi" w:hAnsiTheme="majorBidi" w:cstheme="majorBidi"/>
          <w:sz w:val="28"/>
          <w:szCs w:val="28"/>
          <w:lang w:bidi="ar-EG"/>
        </w:rPr>
        <w:t>Taxotere</w:t>
      </w:r>
      <w:proofErr w:type="spellEnd"/>
      <w:r w:rsidR="00A001D6">
        <w:rPr>
          <w:rFonts w:asciiTheme="majorBidi" w:hAnsiTheme="majorBidi" w:cstheme="majorBidi"/>
          <w:sz w:val="28"/>
          <w:szCs w:val="28"/>
          <w:lang w:bidi="ar-EG"/>
        </w:rPr>
        <w:t xml:space="preserve"> were 8 mg/kg.  </w:t>
      </w:r>
      <w:r w:rsidR="0089761F" w:rsidRPr="0089761F">
        <w:rPr>
          <w:rFonts w:asciiTheme="majorBidi" w:hAnsiTheme="majorBidi" w:cstheme="majorBidi"/>
          <w:sz w:val="28"/>
          <w:szCs w:val="28"/>
          <w:lang w:bidi="ar-EG"/>
        </w:rPr>
        <w:t>Mice injected</w:t>
      </w:r>
      <w:r w:rsidR="00912F8A">
        <w:rPr>
          <w:rFonts w:asciiTheme="majorBidi" w:hAnsiTheme="majorBidi" w:cstheme="majorBidi"/>
          <w:sz w:val="28"/>
          <w:szCs w:val="28"/>
          <w:lang w:bidi="ar-EG"/>
        </w:rPr>
        <w:t xml:space="preserve"> SLO at</w:t>
      </w:r>
      <w:r w:rsidR="0089761F" w:rsidRPr="0089761F">
        <w:rPr>
          <w:rFonts w:asciiTheme="majorBidi" w:hAnsiTheme="majorBidi" w:cstheme="majorBidi"/>
          <w:sz w:val="28"/>
          <w:szCs w:val="28"/>
          <w:lang w:bidi="ar-EG"/>
        </w:rPr>
        <w:t xml:space="preserve"> </w:t>
      </w:r>
      <w:r w:rsidR="009D65FB">
        <w:rPr>
          <w:rFonts w:asciiTheme="majorBidi" w:hAnsiTheme="majorBidi" w:cstheme="majorBidi"/>
          <w:sz w:val="28"/>
          <w:szCs w:val="28"/>
          <w:lang w:bidi="ar-EG"/>
        </w:rPr>
        <w:t xml:space="preserve">a </w:t>
      </w:r>
      <w:r w:rsidR="0089761F" w:rsidRPr="0089761F">
        <w:rPr>
          <w:rFonts w:asciiTheme="majorBidi" w:hAnsiTheme="majorBidi" w:cstheme="majorBidi"/>
          <w:sz w:val="28"/>
          <w:szCs w:val="28"/>
          <w:lang w:bidi="ar-EG"/>
        </w:rPr>
        <w:t>dose</w:t>
      </w:r>
      <w:r w:rsidR="0029779B">
        <w:rPr>
          <w:rFonts w:asciiTheme="majorBidi" w:hAnsiTheme="majorBidi" w:cstheme="majorBidi"/>
          <w:sz w:val="28"/>
          <w:szCs w:val="28"/>
          <w:lang w:bidi="ar-EG"/>
        </w:rPr>
        <w:t xml:space="preserve"> of</w:t>
      </w:r>
      <w:r w:rsidR="0089761F" w:rsidRPr="0089761F">
        <w:rPr>
          <w:rFonts w:asciiTheme="majorBidi" w:hAnsiTheme="majorBidi" w:cstheme="majorBidi"/>
          <w:sz w:val="28"/>
          <w:szCs w:val="28"/>
          <w:lang w:bidi="ar-EG"/>
        </w:rPr>
        <w:t xml:space="preserve"> (10 mg/kg/day). </w:t>
      </w:r>
    </w:p>
    <w:p w:rsidR="003F476D" w:rsidRDefault="003F476D" w:rsidP="00753E7E">
      <w:pPr>
        <w:tabs>
          <w:tab w:val="left" w:pos="960"/>
        </w:tabs>
        <w:autoSpaceDE w:val="0"/>
        <w:autoSpaceDN w:val="0"/>
        <w:bidi w:val="0"/>
        <w:adjustRightInd w:val="0"/>
        <w:spacing w:after="0" w:line="360" w:lineRule="auto"/>
        <w:jc w:val="both"/>
        <w:rPr>
          <w:rFonts w:asciiTheme="majorBidi" w:hAnsiTheme="majorBidi" w:cstheme="majorBidi"/>
          <w:sz w:val="28"/>
          <w:szCs w:val="28"/>
          <w:lang w:bidi="ar-EG"/>
        </w:rPr>
      </w:pPr>
    </w:p>
    <w:p w:rsidR="00A001D6" w:rsidRPr="004B07B2" w:rsidRDefault="00831E9E" w:rsidP="0029779B">
      <w:pPr>
        <w:tabs>
          <w:tab w:val="left" w:pos="960"/>
        </w:tabs>
        <w:autoSpaceDE w:val="0"/>
        <w:autoSpaceDN w:val="0"/>
        <w:bidi w:val="0"/>
        <w:adjustRightInd w:val="0"/>
        <w:spacing w:after="0" w:line="360" w:lineRule="auto"/>
        <w:jc w:val="both"/>
        <w:rPr>
          <w:rFonts w:asciiTheme="majorBidi" w:hAnsiTheme="majorBidi" w:cstheme="majorBidi"/>
          <w:sz w:val="28"/>
          <w:szCs w:val="28"/>
          <w:rtl/>
          <w:lang w:bidi="ar-EG"/>
        </w:rPr>
      </w:pPr>
      <w:r>
        <w:rPr>
          <w:rFonts w:asciiTheme="majorBidi" w:hAnsiTheme="majorBidi" w:cstheme="majorBidi"/>
          <w:sz w:val="28"/>
          <w:szCs w:val="28"/>
          <w:lang w:bidi="ar-EG"/>
        </w:rPr>
        <w:t xml:space="preserve">      </w:t>
      </w:r>
      <w:r w:rsidR="0089761F" w:rsidRPr="0089761F">
        <w:rPr>
          <w:rFonts w:asciiTheme="majorBidi" w:hAnsiTheme="majorBidi" w:cstheme="majorBidi"/>
          <w:sz w:val="28"/>
          <w:szCs w:val="28"/>
          <w:lang w:bidi="ar-EG"/>
        </w:rPr>
        <w:t>Results show</w:t>
      </w:r>
      <w:r w:rsidR="0029779B">
        <w:rPr>
          <w:rFonts w:asciiTheme="majorBidi" w:hAnsiTheme="majorBidi" w:cstheme="majorBidi"/>
          <w:sz w:val="28"/>
          <w:szCs w:val="28"/>
          <w:lang w:bidi="ar-EG"/>
        </w:rPr>
        <w:t>ed</w:t>
      </w:r>
      <w:r w:rsidR="0089761F" w:rsidRPr="0089761F">
        <w:rPr>
          <w:rFonts w:asciiTheme="majorBidi" w:hAnsiTheme="majorBidi" w:cstheme="majorBidi"/>
          <w:sz w:val="28"/>
          <w:szCs w:val="28"/>
          <w:lang w:bidi="ar-EG"/>
        </w:rPr>
        <w:t xml:space="preserve"> that </w:t>
      </w:r>
      <w:proofErr w:type="spellStart"/>
      <w:r w:rsidR="0089761F" w:rsidRPr="0089761F">
        <w:rPr>
          <w:rFonts w:asciiTheme="majorBidi" w:hAnsiTheme="majorBidi" w:cstheme="majorBidi"/>
          <w:sz w:val="28"/>
          <w:szCs w:val="28"/>
          <w:lang w:bidi="ar-EG"/>
        </w:rPr>
        <w:t>Taxotere</w:t>
      </w:r>
      <w:proofErr w:type="spellEnd"/>
      <w:r w:rsidR="0089761F" w:rsidRPr="0089761F">
        <w:rPr>
          <w:rFonts w:asciiTheme="majorBidi" w:hAnsiTheme="majorBidi" w:cstheme="majorBidi"/>
          <w:sz w:val="28"/>
          <w:szCs w:val="28"/>
          <w:lang w:bidi="ar-EG"/>
        </w:rPr>
        <w:t xml:space="preserve"> cause</w:t>
      </w:r>
      <w:r w:rsidR="0029779B">
        <w:rPr>
          <w:rFonts w:asciiTheme="majorBidi" w:hAnsiTheme="majorBidi" w:cstheme="majorBidi"/>
          <w:sz w:val="28"/>
          <w:szCs w:val="28"/>
          <w:lang w:bidi="ar-EG"/>
        </w:rPr>
        <w:t>d</w:t>
      </w:r>
      <w:r w:rsidR="0089761F" w:rsidRPr="0089761F">
        <w:rPr>
          <w:rFonts w:asciiTheme="majorBidi" w:hAnsiTheme="majorBidi" w:cstheme="majorBidi"/>
          <w:sz w:val="28"/>
          <w:szCs w:val="28"/>
          <w:lang w:bidi="ar-EG"/>
        </w:rPr>
        <w:t xml:space="preserve"> structural and numerical chromosomal aberration including </w:t>
      </w:r>
      <w:r w:rsidR="004B5B53">
        <w:rPr>
          <w:rFonts w:asciiTheme="majorBidi" w:hAnsiTheme="majorBidi" w:cstheme="majorBidi"/>
          <w:sz w:val="28"/>
          <w:szCs w:val="28"/>
          <w:lang w:bidi="ar-EG"/>
        </w:rPr>
        <w:t>d</w:t>
      </w:r>
      <w:r w:rsidR="0089761F" w:rsidRPr="0089761F">
        <w:rPr>
          <w:rFonts w:asciiTheme="majorBidi" w:hAnsiTheme="majorBidi" w:cstheme="majorBidi"/>
          <w:sz w:val="28"/>
          <w:szCs w:val="28"/>
          <w:lang w:bidi="ar-EG"/>
        </w:rPr>
        <w:t xml:space="preserve">eletion, </w:t>
      </w:r>
      <w:proofErr w:type="spellStart"/>
      <w:r w:rsidR="0089761F" w:rsidRPr="0089761F">
        <w:rPr>
          <w:rFonts w:asciiTheme="majorBidi" w:hAnsiTheme="majorBidi" w:cstheme="majorBidi"/>
          <w:sz w:val="28"/>
          <w:szCs w:val="28"/>
          <w:lang w:bidi="ar-EG"/>
        </w:rPr>
        <w:t>centromeric</w:t>
      </w:r>
      <w:proofErr w:type="spellEnd"/>
      <w:r w:rsidR="0089761F" w:rsidRPr="0089761F">
        <w:rPr>
          <w:rFonts w:asciiTheme="majorBidi" w:hAnsiTheme="majorBidi" w:cstheme="majorBidi"/>
          <w:sz w:val="28"/>
          <w:szCs w:val="28"/>
          <w:lang w:bidi="ar-EG"/>
        </w:rPr>
        <w:t xml:space="preserve"> attenuation, ring, </w:t>
      </w:r>
      <w:proofErr w:type="spellStart"/>
      <w:r w:rsidR="0089761F" w:rsidRPr="0089761F">
        <w:rPr>
          <w:rFonts w:asciiTheme="majorBidi" w:hAnsiTheme="majorBidi" w:cstheme="majorBidi"/>
          <w:sz w:val="28"/>
          <w:szCs w:val="28"/>
          <w:lang w:bidi="ar-EG"/>
        </w:rPr>
        <w:t>monoploidy</w:t>
      </w:r>
      <w:proofErr w:type="spellEnd"/>
      <w:r w:rsidR="0089761F" w:rsidRPr="0089761F">
        <w:rPr>
          <w:rFonts w:asciiTheme="majorBidi" w:hAnsiTheme="majorBidi" w:cstheme="majorBidi"/>
          <w:sz w:val="28"/>
          <w:szCs w:val="28"/>
          <w:lang w:bidi="ar-EG"/>
        </w:rPr>
        <w:t xml:space="preserve">, and </w:t>
      </w:r>
      <w:proofErr w:type="spellStart"/>
      <w:r w:rsidR="0089761F" w:rsidRPr="0089761F">
        <w:rPr>
          <w:rFonts w:asciiTheme="majorBidi" w:hAnsiTheme="majorBidi" w:cstheme="majorBidi"/>
          <w:sz w:val="28"/>
          <w:szCs w:val="28"/>
          <w:lang w:bidi="ar-EG"/>
        </w:rPr>
        <w:t>polyploid</w:t>
      </w:r>
      <w:proofErr w:type="spellEnd"/>
      <w:r w:rsidR="0089761F" w:rsidRPr="0089761F">
        <w:rPr>
          <w:rFonts w:asciiTheme="majorBidi" w:hAnsiTheme="majorBidi" w:cstheme="majorBidi"/>
          <w:sz w:val="28"/>
          <w:szCs w:val="28"/>
          <w:lang w:bidi="ar-EG"/>
        </w:rPr>
        <w:t>.</w:t>
      </w:r>
      <w:r w:rsidR="00A001D6">
        <w:rPr>
          <w:rFonts w:asciiTheme="majorBidi" w:hAnsiTheme="majorBidi" w:cstheme="majorBidi"/>
          <w:sz w:val="28"/>
          <w:szCs w:val="28"/>
          <w:lang w:bidi="ar-EG"/>
        </w:rPr>
        <w:t xml:space="preserve"> </w:t>
      </w:r>
      <w:r w:rsidR="0089761F" w:rsidRPr="0089761F">
        <w:rPr>
          <w:rFonts w:asciiTheme="majorBidi" w:hAnsiTheme="majorBidi" w:cstheme="majorBidi"/>
          <w:sz w:val="28"/>
          <w:szCs w:val="28"/>
          <w:lang w:bidi="ar-EG"/>
        </w:rPr>
        <w:t>It also cause</w:t>
      </w:r>
      <w:r w:rsidR="0029779B">
        <w:rPr>
          <w:rFonts w:asciiTheme="majorBidi" w:hAnsiTheme="majorBidi" w:cstheme="majorBidi"/>
          <w:sz w:val="28"/>
          <w:szCs w:val="28"/>
          <w:lang w:bidi="ar-EG"/>
        </w:rPr>
        <w:t>d sperm</w:t>
      </w:r>
      <w:r w:rsidR="0089761F" w:rsidRPr="0089761F">
        <w:rPr>
          <w:rFonts w:asciiTheme="majorBidi" w:hAnsiTheme="majorBidi" w:cstheme="majorBidi"/>
          <w:sz w:val="28"/>
          <w:szCs w:val="28"/>
          <w:lang w:bidi="ar-EG"/>
        </w:rPr>
        <w:t xml:space="preserve"> head</w:t>
      </w:r>
      <w:r w:rsidR="0029779B">
        <w:rPr>
          <w:rFonts w:asciiTheme="majorBidi" w:hAnsiTheme="majorBidi" w:cstheme="majorBidi"/>
          <w:sz w:val="28"/>
          <w:szCs w:val="28"/>
          <w:lang w:bidi="ar-EG"/>
        </w:rPr>
        <w:t xml:space="preserve"> and tail</w:t>
      </w:r>
      <w:r w:rsidR="0089761F" w:rsidRPr="0089761F">
        <w:rPr>
          <w:rFonts w:asciiTheme="majorBidi" w:hAnsiTheme="majorBidi" w:cstheme="majorBidi"/>
          <w:sz w:val="28"/>
          <w:szCs w:val="28"/>
          <w:lang w:bidi="ar-EG"/>
        </w:rPr>
        <w:t xml:space="preserve"> abnormalities </w:t>
      </w:r>
      <w:r w:rsidR="0029779B">
        <w:rPr>
          <w:rFonts w:asciiTheme="majorBidi" w:hAnsiTheme="majorBidi" w:cstheme="majorBidi"/>
          <w:sz w:val="28"/>
          <w:szCs w:val="28"/>
          <w:lang w:bidi="ar-EG"/>
        </w:rPr>
        <w:t>such as without hook, amorphous,</w:t>
      </w:r>
      <w:r w:rsidR="0089761F" w:rsidRPr="0089761F">
        <w:rPr>
          <w:rFonts w:asciiTheme="majorBidi" w:hAnsiTheme="majorBidi" w:cstheme="majorBidi"/>
          <w:sz w:val="28"/>
          <w:szCs w:val="28"/>
          <w:lang w:bidi="ar-EG"/>
        </w:rPr>
        <w:t xml:space="preserve"> hummer head</w:t>
      </w:r>
      <w:r w:rsidR="0029779B">
        <w:rPr>
          <w:rFonts w:asciiTheme="majorBidi" w:hAnsiTheme="majorBidi" w:cstheme="majorBidi"/>
          <w:sz w:val="28"/>
          <w:szCs w:val="28"/>
          <w:lang w:bidi="ar-EG"/>
        </w:rPr>
        <w:t xml:space="preserve"> and sperm with</w:t>
      </w:r>
      <w:r w:rsidR="0089761F" w:rsidRPr="0089761F">
        <w:rPr>
          <w:rFonts w:asciiTheme="majorBidi" w:hAnsiTheme="majorBidi" w:cstheme="majorBidi"/>
          <w:sz w:val="28"/>
          <w:szCs w:val="28"/>
          <w:lang w:bidi="ar-EG"/>
        </w:rPr>
        <w:t xml:space="preserve"> </w:t>
      </w:r>
      <w:r w:rsidR="0029779B">
        <w:rPr>
          <w:rFonts w:asciiTheme="majorBidi" w:hAnsiTheme="majorBidi" w:cstheme="majorBidi"/>
          <w:sz w:val="28"/>
          <w:szCs w:val="28"/>
          <w:lang w:bidi="ar-EG"/>
        </w:rPr>
        <w:t xml:space="preserve">a </w:t>
      </w:r>
      <w:r w:rsidR="0089761F" w:rsidRPr="0089761F">
        <w:rPr>
          <w:rFonts w:asciiTheme="majorBidi" w:hAnsiTheme="majorBidi" w:cstheme="majorBidi"/>
          <w:sz w:val="28"/>
          <w:szCs w:val="28"/>
          <w:lang w:bidi="ar-EG"/>
        </w:rPr>
        <w:t>coiled tail.</w:t>
      </w:r>
      <w:r w:rsidR="0089761F" w:rsidRPr="0089761F">
        <w:rPr>
          <w:rFonts w:eastAsiaTheme="minorEastAsia" w:hAnsi="Arial"/>
          <w:color w:val="000000" w:themeColor="text1"/>
          <w:kern w:val="24"/>
          <w:sz w:val="40"/>
          <w:szCs w:val="40"/>
        </w:rPr>
        <w:t xml:space="preserve"> </w:t>
      </w:r>
      <w:r w:rsidR="0029779B">
        <w:rPr>
          <w:rFonts w:asciiTheme="majorBidi" w:eastAsia="Times New Roman" w:hAnsiTheme="majorBidi" w:cstheme="majorBidi"/>
          <w:sz w:val="28"/>
          <w:szCs w:val="28"/>
          <w:lang w:bidi="ar-EG"/>
        </w:rPr>
        <w:t>O</w:t>
      </w:r>
      <w:r w:rsidR="0089761F" w:rsidRPr="0089761F">
        <w:rPr>
          <w:rFonts w:asciiTheme="majorBidi" w:eastAsia="Times New Roman" w:hAnsiTheme="majorBidi" w:cstheme="majorBidi"/>
          <w:sz w:val="28"/>
          <w:szCs w:val="28"/>
          <w:lang w:bidi="ar-EG"/>
        </w:rPr>
        <w:t>ur results</w:t>
      </w:r>
      <w:r w:rsidR="00D0125D">
        <w:rPr>
          <w:rFonts w:asciiTheme="majorBidi" w:eastAsia="Times New Roman" w:hAnsiTheme="majorBidi" w:cstheme="majorBidi" w:hint="cs"/>
          <w:sz w:val="28"/>
          <w:szCs w:val="28"/>
          <w:rtl/>
          <w:lang w:bidi="ar-EG"/>
        </w:rPr>
        <w:t xml:space="preserve"> </w:t>
      </w:r>
      <w:r w:rsidR="00753E7E">
        <w:rPr>
          <w:rFonts w:asciiTheme="majorBidi" w:hAnsiTheme="majorBidi" w:cstheme="majorBidi"/>
          <w:sz w:val="28"/>
          <w:szCs w:val="28"/>
          <w:lang w:bidi="ar-EG"/>
        </w:rPr>
        <w:t>proved</w:t>
      </w:r>
      <w:r w:rsidR="00D0125D">
        <w:rPr>
          <w:rFonts w:asciiTheme="majorBidi" w:hAnsiTheme="majorBidi" w:cstheme="majorBidi"/>
          <w:sz w:val="28"/>
          <w:szCs w:val="28"/>
          <w:lang w:bidi="ar-EG"/>
        </w:rPr>
        <w:t xml:space="preserve"> the efficiency of </w:t>
      </w:r>
      <w:r w:rsidR="003F476D">
        <w:rPr>
          <w:rFonts w:asciiTheme="majorBidi" w:hAnsiTheme="majorBidi" w:cstheme="majorBidi"/>
          <w:sz w:val="28"/>
          <w:szCs w:val="28"/>
          <w:lang w:bidi="ar-EG"/>
        </w:rPr>
        <w:t>SLO</w:t>
      </w:r>
      <w:r w:rsidR="00D0125D">
        <w:rPr>
          <w:rFonts w:asciiTheme="majorBidi" w:hAnsiTheme="majorBidi" w:cstheme="majorBidi"/>
          <w:sz w:val="28"/>
          <w:szCs w:val="28"/>
          <w:lang w:bidi="ar-EG"/>
        </w:rPr>
        <w:t xml:space="preserve"> to protect mice chromosome</w:t>
      </w:r>
      <w:r w:rsidR="0029779B">
        <w:rPr>
          <w:rFonts w:asciiTheme="majorBidi" w:hAnsiTheme="majorBidi" w:cstheme="majorBidi"/>
          <w:sz w:val="28"/>
          <w:szCs w:val="28"/>
          <w:lang w:bidi="ar-EG"/>
        </w:rPr>
        <w:t>s</w:t>
      </w:r>
      <w:r w:rsidR="00D0125D">
        <w:rPr>
          <w:rFonts w:asciiTheme="majorBidi" w:hAnsiTheme="majorBidi" w:cstheme="majorBidi"/>
          <w:sz w:val="28"/>
          <w:szCs w:val="28"/>
          <w:lang w:bidi="ar-EG"/>
        </w:rPr>
        <w:t xml:space="preserve"> and sperm</w:t>
      </w:r>
      <w:r w:rsidR="0029779B">
        <w:rPr>
          <w:rFonts w:asciiTheme="majorBidi" w:hAnsiTheme="majorBidi" w:cstheme="majorBidi"/>
          <w:sz w:val="28"/>
          <w:szCs w:val="28"/>
          <w:lang w:bidi="ar-EG"/>
        </w:rPr>
        <w:t>s</w:t>
      </w:r>
      <w:r w:rsidR="00D0125D">
        <w:rPr>
          <w:rFonts w:asciiTheme="majorBidi" w:hAnsiTheme="majorBidi" w:cstheme="majorBidi"/>
          <w:sz w:val="28"/>
          <w:szCs w:val="28"/>
          <w:lang w:bidi="ar-EG"/>
        </w:rPr>
        <w:t xml:space="preserve"> against the cytotoxic effect of </w:t>
      </w:r>
      <w:proofErr w:type="spellStart"/>
      <w:r w:rsidR="00D0125D">
        <w:rPr>
          <w:rFonts w:asciiTheme="majorBidi" w:hAnsiTheme="majorBidi" w:cstheme="majorBidi"/>
          <w:sz w:val="28"/>
          <w:szCs w:val="28"/>
          <w:lang w:bidi="ar-EG"/>
        </w:rPr>
        <w:t>Taxotere</w:t>
      </w:r>
      <w:proofErr w:type="spellEnd"/>
      <w:r w:rsidR="00D0125D">
        <w:rPr>
          <w:rFonts w:asciiTheme="majorBidi" w:hAnsiTheme="majorBidi" w:cstheme="majorBidi"/>
          <w:sz w:val="28"/>
          <w:szCs w:val="28"/>
          <w:lang w:bidi="ar-EG"/>
        </w:rPr>
        <w:t>.</w:t>
      </w:r>
      <w:r w:rsidR="0089761F" w:rsidRPr="0089761F">
        <w:rPr>
          <w:rFonts w:asciiTheme="majorBidi" w:hAnsiTheme="majorBidi" w:cstheme="majorBidi"/>
          <w:sz w:val="28"/>
          <w:szCs w:val="28"/>
          <w:lang w:bidi="ar-EG"/>
        </w:rPr>
        <w:t xml:space="preserve"> </w:t>
      </w:r>
    </w:p>
    <w:p w:rsidR="00753E7E" w:rsidRDefault="00753E7E" w:rsidP="003219A7">
      <w:pPr>
        <w:bidi w:val="0"/>
        <w:spacing w:line="288" w:lineRule="auto"/>
        <w:jc w:val="both"/>
        <w:rPr>
          <w:rFonts w:asciiTheme="majorBidi" w:hAnsiTheme="majorBidi" w:cstheme="majorBidi"/>
          <w:b/>
          <w:bCs/>
          <w:sz w:val="28"/>
          <w:szCs w:val="28"/>
          <w:lang w:bidi="ar-EG"/>
        </w:rPr>
      </w:pPr>
    </w:p>
    <w:p w:rsidR="0089761F" w:rsidRPr="00AF4601" w:rsidRDefault="003219A7" w:rsidP="00753E7E">
      <w:pPr>
        <w:bidi w:val="0"/>
        <w:spacing w:line="288" w:lineRule="auto"/>
        <w:jc w:val="both"/>
        <w:rPr>
          <w:rFonts w:asciiTheme="majorBidi" w:hAnsiTheme="majorBidi" w:cstheme="majorBidi"/>
          <w:b/>
          <w:bCs/>
          <w:sz w:val="28"/>
          <w:szCs w:val="28"/>
          <w:lang w:bidi="ar-EG"/>
        </w:rPr>
      </w:pPr>
      <w:r w:rsidRPr="00AF4601">
        <w:rPr>
          <w:rFonts w:asciiTheme="majorBidi" w:hAnsiTheme="majorBidi" w:cstheme="majorBidi"/>
          <w:b/>
          <w:bCs/>
          <w:sz w:val="28"/>
          <w:szCs w:val="28"/>
          <w:lang w:bidi="ar-EG"/>
        </w:rPr>
        <w:lastRenderedPageBreak/>
        <w:t>Introduction:-</w:t>
      </w:r>
    </w:p>
    <w:p w:rsidR="00753E7E" w:rsidRPr="003F476D" w:rsidRDefault="00831E9E" w:rsidP="003F476D">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proofErr w:type="spellStart"/>
      <w:r w:rsidR="003219A7">
        <w:rPr>
          <w:rFonts w:asciiTheme="majorBidi" w:hAnsiTheme="majorBidi" w:cstheme="majorBidi"/>
          <w:sz w:val="28"/>
          <w:szCs w:val="28"/>
          <w:lang w:bidi="ar-EG"/>
        </w:rPr>
        <w:t>Taxotere</w:t>
      </w:r>
      <w:proofErr w:type="spellEnd"/>
      <w:r w:rsidR="0077269B">
        <w:rPr>
          <w:rFonts w:asciiTheme="majorBidi" w:hAnsiTheme="majorBidi" w:cstheme="majorBidi"/>
          <w:sz w:val="28"/>
          <w:szCs w:val="28"/>
          <w:lang w:bidi="ar-EG"/>
        </w:rPr>
        <w:t xml:space="preserve"> (</w:t>
      </w:r>
      <w:proofErr w:type="spellStart"/>
      <w:r w:rsidR="0077269B">
        <w:rPr>
          <w:rFonts w:asciiTheme="majorBidi" w:hAnsiTheme="majorBidi" w:cstheme="majorBidi"/>
          <w:sz w:val="28"/>
          <w:szCs w:val="28"/>
          <w:lang w:bidi="ar-EG"/>
        </w:rPr>
        <w:t>Docetaxel</w:t>
      </w:r>
      <w:proofErr w:type="spellEnd"/>
      <w:r w:rsidR="0077269B">
        <w:rPr>
          <w:rFonts w:asciiTheme="majorBidi" w:hAnsiTheme="majorBidi" w:cstheme="majorBidi"/>
          <w:sz w:val="28"/>
          <w:szCs w:val="28"/>
          <w:lang w:bidi="ar-EG"/>
        </w:rPr>
        <w:t>)</w:t>
      </w:r>
      <w:r w:rsidR="003219A7" w:rsidRPr="009135BA">
        <w:rPr>
          <w:rFonts w:asciiTheme="majorBidi" w:hAnsiTheme="majorBidi" w:cstheme="majorBidi"/>
          <w:sz w:val="28"/>
          <w:szCs w:val="28"/>
          <w:lang w:bidi="ar-EG"/>
        </w:rPr>
        <w:t xml:space="preserve"> is a second-generation </w:t>
      </w:r>
      <w:proofErr w:type="spellStart"/>
      <w:r w:rsidR="003219A7" w:rsidRPr="009135BA">
        <w:rPr>
          <w:rFonts w:asciiTheme="majorBidi" w:hAnsiTheme="majorBidi" w:cstheme="majorBidi"/>
          <w:sz w:val="28"/>
          <w:szCs w:val="28"/>
          <w:lang w:bidi="ar-EG"/>
        </w:rPr>
        <w:t>taxane</w:t>
      </w:r>
      <w:proofErr w:type="spellEnd"/>
      <w:r w:rsidR="003219A7" w:rsidRPr="009135BA">
        <w:rPr>
          <w:rFonts w:asciiTheme="majorBidi" w:hAnsiTheme="majorBidi" w:cstheme="majorBidi"/>
          <w:sz w:val="28"/>
          <w:szCs w:val="28"/>
          <w:lang w:bidi="ar-EG"/>
        </w:rPr>
        <w:t xml:space="preserve"> </w:t>
      </w:r>
      <w:r w:rsidR="003F476D">
        <w:rPr>
          <w:rFonts w:asciiTheme="majorBidi" w:hAnsiTheme="majorBidi" w:cstheme="majorBidi"/>
          <w:sz w:val="28"/>
          <w:szCs w:val="28"/>
          <w:lang w:bidi="ar-EG"/>
        </w:rPr>
        <w:t>extracted</w:t>
      </w:r>
      <w:r w:rsidR="003219A7" w:rsidRPr="009135BA">
        <w:rPr>
          <w:rFonts w:asciiTheme="majorBidi" w:hAnsiTheme="majorBidi" w:cstheme="majorBidi"/>
          <w:sz w:val="28"/>
          <w:szCs w:val="28"/>
          <w:lang w:bidi="ar-EG"/>
        </w:rPr>
        <w:t xml:space="preserve"> from the</w:t>
      </w:r>
      <w:r w:rsidR="003219A7">
        <w:rPr>
          <w:rFonts w:asciiTheme="majorBidi" w:hAnsiTheme="majorBidi" w:cstheme="majorBidi"/>
          <w:sz w:val="28"/>
          <w:szCs w:val="28"/>
          <w:lang w:bidi="ar-EG"/>
        </w:rPr>
        <w:t xml:space="preserve"> </w:t>
      </w:r>
      <w:r w:rsidR="003219A7" w:rsidRPr="009135BA">
        <w:rPr>
          <w:rFonts w:asciiTheme="majorBidi" w:hAnsiTheme="majorBidi" w:cstheme="majorBidi"/>
          <w:sz w:val="28"/>
          <w:szCs w:val="28"/>
          <w:lang w:bidi="ar-EG"/>
        </w:rPr>
        <w:t>needles of the European yew tree</w:t>
      </w:r>
      <w:r w:rsidR="003219A7">
        <w:rPr>
          <w:rFonts w:asciiTheme="majorBidi" w:hAnsiTheme="majorBidi" w:cstheme="majorBidi"/>
          <w:sz w:val="28"/>
          <w:szCs w:val="28"/>
          <w:lang w:bidi="ar-EG"/>
        </w:rPr>
        <w:t xml:space="preserve"> </w:t>
      </w:r>
      <w:r w:rsidR="003219A7" w:rsidRPr="00752EED">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{"citationItems":[{"id":"ITEM-1","itemData":{"DOI":"10.1111/j.1349-7006.2006.00265.x","ISBN":"1347-9032 (Print)\\r1347-9032 (Linking)","ISSN":"13479032","PMID":"16805818","abstract":"Docetaxel has come into wide use recently for the treatment of breast cancer in neoadjuvant, adjuvant and metastatic settings. Docetaxel binds to beta-tubulin and causes kinetic abnormalities in the dynamics of microtubules by increasing their polymerization and inhibiting their depolymerization, resulting in elevated levels of microtubule formation. During metaphase, defective spindle formation induced by docetaxel activates the mitotic checkpoint and leads to cell cycle arrest, culminating in apoptosis. However, docetaxel is not effective for all breast cancers. For example, in metastatic settings, the response rate to docetaxel reportedly ranges from 30 to 50%. It is therefore very important to develop a diagnostic method with high accuracy for the prediction of sensitivity to docetaxel in order to avoid unnecessary treatment. Currently it is impossible to identify, before the initiation of therapy, the patients for whom docetaxel will be effective. Various biological parameters have been studied clinically for their ability to predict response to docetaxel, such as parameters related to: (1) efflux (p-glycoprotein) and metabolism (CYP3A4); (2) beta-tubulin (somatic mutation of beta-tubulin and changes in beta-tubulin isotypes levels); (3) cell cycle (HER2, BRCA1 and Aurora-A); and (4) apoptosis (p53, BCL2 and thioredoxin). More recently, gene expression profiling techniques have been used for the development of a prediction model for response to docetaxel. In the present paper, clinical studies that have been conducted recently to identify predictive factors for response to docetaxel are reviewed together with a presentation of our recent work in this field.","author":[{"dropping-particle":"","family":"Noguchi","given":"Shinzaburo","non-dropping-particle":"","parse-names":false,"suffix":""}],"container-title":"Cancer Science","id":"ITEM-1","issue":"9","issued":{"date-parts":[["2006"]]},"page":"813-820","title":"Predictive factors for response to docetaxel in human breast cancers","type":"article-journal","volume":"97"},"uris":["http://www.mendeley.com/documents/?uuid=9c01e0f4-882f-4ff9-9c0e-1edd408169aa"]}],"mendeley":{"formattedCitation":"(Noguchi, 2006)","plainTextFormattedCitation":"(Noguchi, 2006)","previouslyFormattedCitation":"(Noguchi, 2006)"},"properties":{"noteIndex":0},"schema":"https://github.com/citation-style-language/schema/raw/master/csl-citation.json"}</w:instrText>
      </w:r>
      <w:r w:rsidR="003219A7" w:rsidRPr="00752EED">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(Noguchi, 2006)</w:t>
      </w:r>
      <w:r w:rsidR="003219A7" w:rsidRPr="00752EED">
        <w:rPr>
          <w:rFonts w:asciiTheme="majorBidi" w:hAnsiTheme="majorBidi" w:cstheme="majorBidi"/>
          <w:b/>
          <w:bCs/>
          <w:sz w:val="28"/>
          <w:szCs w:val="28"/>
          <w:lang w:bidi="ar-EG"/>
        </w:rPr>
        <w:fldChar w:fldCharType="end"/>
      </w:r>
      <w:r w:rsidR="003219A7">
        <w:rPr>
          <w:rFonts w:asciiTheme="majorBidi" w:hAnsiTheme="majorBidi" w:cstheme="majorBidi"/>
          <w:b/>
          <w:bCs/>
          <w:sz w:val="28"/>
          <w:szCs w:val="28"/>
          <w:lang w:bidi="ar-EG"/>
        </w:rPr>
        <w:t>.</w:t>
      </w:r>
      <w:r w:rsidR="003219A7">
        <w:rPr>
          <w:rFonts w:asciiTheme="majorBidi" w:hAnsiTheme="majorBidi" w:cstheme="majorBidi"/>
          <w:sz w:val="28"/>
          <w:szCs w:val="28"/>
          <w:lang w:bidi="ar-EG"/>
        </w:rPr>
        <w:t xml:space="preserve"> </w:t>
      </w:r>
      <w:proofErr w:type="spellStart"/>
      <w:r w:rsidR="003219A7" w:rsidRPr="00D3015A">
        <w:rPr>
          <w:rFonts w:asciiTheme="majorBidi" w:hAnsiTheme="majorBidi" w:cstheme="majorBidi"/>
          <w:sz w:val="28"/>
          <w:szCs w:val="28"/>
          <w:lang w:bidi="ar-EG"/>
        </w:rPr>
        <w:t>Taxotere</w:t>
      </w:r>
      <w:proofErr w:type="spellEnd"/>
      <w:r w:rsidR="003219A7" w:rsidRPr="00D3015A">
        <w:rPr>
          <w:rFonts w:asciiTheme="majorBidi" w:hAnsiTheme="majorBidi" w:cstheme="majorBidi"/>
          <w:sz w:val="28"/>
          <w:szCs w:val="28"/>
          <w:lang w:bidi="ar-EG"/>
        </w:rPr>
        <w:t xml:space="preserve"> is </w:t>
      </w:r>
      <w:r w:rsidR="003F476D">
        <w:rPr>
          <w:rFonts w:asciiTheme="majorBidi" w:hAnsiTheme="majorBidi" w:cstheme="majorBidi"/>
          <w:sz w:val="28"/>
          <w:szCs w:val="28"/>
          <w:lang w:bidi="ar-EG"/>
        </w:rPr>
        <w:t xml:space="preserve">an </w:t>
      </w:r>
      <w:r w:rsidR="003219A7">
        <w:rPr>
          <w:rFonts w:asciiTheme="majorBidi" w:hAnsiTheme="majorBidi" w:cstheme="majorBidi"/>
          <w:sz w:val="28"/>
          <w:szCs w:val="28"/>
          <w:lang w:bidi="ar-EG"/>
        </w:rPr>
        <w:t>agent</w:t>
      </w:r>
      <w:r w:rsidR="003219A7" w:rsidRPr="00D3015A">
        <w:rPr>
          <w:rFonts w:asciiTheme="majorBidi" w:hAnsiTheme="majorBidi" w:cstheme="majorBidi"/>
          <w:sz w:val="28"/>
          <w:szCs w:val="28"/>
          <w:lang w:bidi="ar-EG"/>
        </w:rPr>
        <w:t xml:space="preserve"> with significa</w:t>
      </w:r>
      <w:r w:rsidR="003219A7">
        <w:rPr>
          <w:rFonts w:asciiTheme="majorBidi" w:hAnsiTheme="majorBidi" w:cstheme="majorBidi"/>
          <w:sz w:val="28"/>
          <w:szCs w:val="28"/>
          <w:lang w:bidi="ar-EG"/>
        </w:rPr>
        <w:t xml:space="preserve">nt clinical antitumor activity like </w:t>
      </w:r>
      <w:r w:rsidR="003219A7" w:rsidRPr="00D3015A">
        <w:rPr>
          <w:rFonts w:asciiTheme="majorBidi" w:hAnsiTheme="majorBidi" w:cstheme="majorBidi"/>
          <w:sz w:val="28"/>
          <w:szCs w:val="28"/>
          <w:lang w:bidi="ar-EG"/>
        </w:rPr>
        <w:t>ovaria</w:t>
      </w:r>
      <w:r w:rsidR="003219A7">
        <w:rPr>
          <w:rFonts w:asciiTheme="majorBidi" w:hAnsiTheme="majorBidi" w:cstheme="majorBidi"/>
          <w:sz w:val="28"/>
          <w:szCs w:val="28"/>
          <w:lang w:bidi="ar-EG"/>
        </w:rPr>
        <w:t>n, breast, and prostate cancers. Its a</w:t>
      </w:r>
      <w:r w:rsidR="003219A7" w:rsidRPr="00D3015A">
        <w:rPr>
          <w:rFonts w:asciiTheme="majorBidi" w:hAnsiTheme="majorBidi" w:cstheme="majorBidi"/>
          <w:sz w:val="28"/>
          <w:szCs w:val="28"/>
          <w:lang w:bidi="ar-EG"/>
        </w:rPr>
        <w:t xml:space="preserve">ctivity has also been </w:t>
      </w:r>
      <w:r w:rsidR="003F476D">
        <w:rPr>
          <w:rFonts w:asciiTheme="majorBidi" w:hAnsiTheme="majorBidi" w:cstheme="majorBidi"/>
          <w:sz w:val="28"/>
          <w:szCs w:val="28"/>
          <w:lang w:bidi="ar-EG"/>
        </w:rPr>
        <w:t>seen</w:t>
      </w:r>
      <w:r w:rsidR="003219A7" w:rsidRPr="00D3015A">
        <w:rPr>
          <w:rFonts w:asciiTheme="majorBidi" w:hAnsiTheme="majorBidi" w:cstheme="majorBidi"/>
          <w:sz w:val="28"/>
          <w:szCs w:val="28"/>
          <w:lang w:bidi="ar-EG"/>
        </w:rPr>
        <w:t xml:space="preserve"> in a number of tumors that are generally refractory to other chemotherapeutic agents, </w:t>
      </w:r>
      <w:r w:rsidR="003F476D">
        <w:rPr>
          <w:rFonts w:asciiTheme="majorBidi" w:hAnsiTheme="majorBidi" w:cstheme="majorBidi"/>
          <w:sz w:val="28"/>
          <w:szCs w:val="28"/>
          <w:lang w:bidi="ar-EG"/>
        </w:rPr>
        <w:t>such as</w:t>
      </w:r>
      <w:r w:rsidR="003219A7" w:rsidRPr="00D3015A">
        <w:rPr>
          <w:rFonts w:asciiTheme="majorBidi" w:hAnsiTheme="majorBidi" w:cstheme="majorBidi"/>
          <w:sz w:val="28"/>
          <w:szCs w:val="28"/>
          <w:lang w:bidi="ar-EG"/>
        </w:rPr>
        <w:t xml:space="preserve"> lung, head and neck, bladder, and esophageal cancers, as well as in metastatic breast and lun</w:t>
      </w:r>
      <w:r w:rsidR="003F476D">
        <w:rPr>
          <w:rFonts w:asciiTheme="majorBidi" w:hAnsiTheme="majorBidi" w:cstheme="majorBidi"/>
          <w:sz w:val="28"/>
          <w:szCs w:val="28"/>
          <w:lang w:bidi="ar-EG"/>
        </w:rPr>
        <w:t xml:space="preserve">g cancers </w:t>
      </w:r>
      <w:r w:rsidR="003219A7" w:rsidRPr="00752EED">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{"citationItems":[{"id":"ITEM-1","itemData":{"author":[{"dropping-particle":"","family":"Hotchkiss","given":"Kylie A","non-dropping-particle":"","parse-names":false,"suffix":""},{"dropping-particle":"","family":"Ashton","given":"Anthony W","non-dropping-particle":"","parse-names":false,"suffix":""},{"dropping-particle":"","family":"Mahmood","given":"Radma","non-dropping-particle":"","parse-names":false,"suffix":""},{"dropping-particle":"","family":"Russell","given":"Robert G","non-dropping-particle":"","parse-names":false,"suffix":""},{"dropping-particle":"","family":"Sparano","given":"Joseph A","non-dropping-particle":"","parse-names":false,"suffix":""},{"dropping-particle":"","family":"Schwartz","given":"Edward L","non-dropping-particle":"","parse-names":false,"suffix":""}],"id":"ITEM-1","issue":"November","issued":{"date-parts":[["2002"]]},"page":"1191-1200","title":"Inhibition of Endothelial Cell Function in Vitro and Angiogenesis in Vivo by Docetaxel ( Taxotere ): Association with Impaired Repositioning of the Microtubule Organizing Center 1","type":"article-journal","volume":"1"},"uris":["http://www.mendeley.com/documents/?uuid=358fe848-b5d3-4144-8415-aa6d6f395730"]}],"mendeley":{"formattedCitation":"(Hotchkiss et al., 2002)","plainTextFormattedCitation":"(Hotchkiss et al., 2002)","previouslyFormattedCitation":"(Hotchkiss et al., 2002)"},"properties":{"noteIndex":0},"schema":"https://github.com/citation-style-language/schema/raw/master/csl-citation.json"}</w:instrText>
      </w:r>
      <w:r w:rsidR="003219A7" w:rsidRPr="00752EED">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 xml:space="preserve">(Hotchkiss </w:t>
      </w:r>
      <w:r w:rsidR="00F14B50" w:rsidRPr="004428B1">
        <w:rPr>
          <w:rFonts w:asciiTheme="majorBidi" w:hAnsiTheme="majorBidi" w:cstheme="majorBidi"/>
          <w:bCs/>
          <w:i/>
          <w:iCs/>
          <w:noProof/>
          <w:sz w:val="28"/>
          <w:szCs w:val="28"/>
          <w:lang w:bidi="ar-EG"/>
        </w:rPr>
        <w:t>et al</w:t>
      </w:r>
      <w:r w:rsidR="00F14B50" w:rsidRPr="00F14B50">
        <w:rPr>
          <w:rFonts w:asciiTheme="majorBidi" w:hAnsiTheme="majorBidi" w:cstheme="majorBidi"/>
          <w:bCs/>
          <w:noProof/>
          <w:sz w:val="28"/>
          <w:szCs w:val="28"/>
          <w:lang w:bidi="ar-EG"/>
        </w:rPr>
        <w:t>., 2002)</w:t>
      </w:r>
      <w:r w:rsidR="003219A7" w:rsidRPr="00752EED">
        <w:rPr>
          <w:rFonts w:asciiTheme="majorBidi" w:hAnsiTheme="majorBidi" w:cstheme="majorBidi"/>
          <w:b/>
          <w:bCs/>
          <w:sz w:val="28"/>
          <w:szCs w:val="28"/>
          <w:lang w:bidi="ar-EG"/>
        </w:rPr>
        <w:fldChar w:fldCharType="end"/>
      </w:r>
      <w:r w:rsidR="003219A7">
        <w:rPr>
          <w:rFonts w:asciiTheme="majorBidi" w:hAnsiTheme="majorBidi" w:cstheme="majorBidi"/>
          <w:b/>
          <w:bCs/>
          <w:sz w:val="28"/>
          <w:szCs w:val="28"/>
          <w:lang w:bidi="ar-EG"/>
        </w:rPr>
        <w:t>.</w:t>
      </w:r>
    </w:p>
    <w:p w:rsidR="005D7E0F" w:rsidRDefault="003219A7" w:rsidP="00E850A5">
      <w:pPr>
        <w:bidi w:val="0"/>
        <w:spacing w:line="360" w:lineRule="auto"/>
        <w:jc w:val="both"/>
        <w:rPr>
          <w:rFonts w:asciiTheme="majorBidi" w:hAnsiTheme="majorBidi" w:cstheme="majorBidi"/>
          <w:b/>
          <w:bCs/>
          <w:sz w:val="28"/>
          <w:szCs w:val="28"/>
          <w:lang w:bidi="ar-EG"/>
        </w:rPr>
      </w:pPr>
      <w:r w:rsidRPr="00752EED">
        <w:rPr>
          <w:rFonts w:asciiTheme="majorBidi" w:hAnsiTheme="majorBidi" w:cstheme="majorBidi"/>
          <w:b/>
          <w:bCs/>
          <w:sz w:val="28"/>
          <w:szCs w:val="28"/>
          <w:lang w:bidi="ar-EG"/>
        </w:rPr>
        <w:t xml:space="preserve"> </w:t>
      </w:r>
      <w:r w:rsidR="00831E9E">
        <w:rPr>
          <w:rFonts w:asciiTheme="majorBidi" w:hAnsiTheme="majorBidi" w:cstheme="majorBidi"/>
          <w:b/>
          <w:bCs/>
          <w:sz w:val="28"/>
          <w:szCs w:val="28"/>
          <w:lang w:bidi="ar-EG"/>
        </w:rPr>
        <w:t xml:space="preserve">    </w:t>
      </w:r>
      <w:r w:rsidR="00484945" w:rsidRPr="00B95E5B">
        <w:rPr>
          <w:rFonts w:asciiTheme="majorBidi" w:hAnsiTheme="majorBidi" w:cstheme="majorBidi"/>
          <w:sz w:val="28"/>
          <w:szCs w:val="28"/>
          <w:lang w:bidi="ar-EG"/>
        </w:rPr>
        <w:t xml:space="preserve">Each vial of </w:t>
      </w:r>
      <w:proofErr w:type="spellStart"/>
      <w:r w:rsidR="00484945" w:rsidRPr="00B95E5B">
        <w:rPr>
          <w:rFonts w:asciiTheme="majorBidi" w:hAnsiTheme="majorBidi" w:cstheme="majorBidi"/>
          <w:sz w:val="28"/>
          <w:szCs w:val="28"/>
          <w:lang w:bidi="ar-EG"/>
        </w:rPr>
        <w:t>Taxotere</w:t>
      </w:r>
      <w:proofErr w:type="spellEnd"/>
      <w:r w:rsidR="00484945" w:rsidRPr="00B95E5B">
        <w:rPr>
          <w:rFonts w:asciiTheme="majorBidi" w:hAnsiTheme="majorBidi" w:cstheme="majorBidi"/>
          <w:sz w:val="28"/>
          <w:szCs w:val="28"/>
          <w:lang w:bidi="ar-EG"/>
        </w:rPr>
        <w:t xml:space="preserve"> Injection Concentrate is a sterile, non-pyrogenic, pale yellow to </w:t>
      </w:r>
      <w:r w:rsidR="00484945">
        <w:rPr>
          <w:rFonts w:asciiTheme="majorBidi" w:hAnsiTheme="majorBidi" w:cstheme="majorBidi"/>
          <w:sz w:val="28"/>
          <w:szCs w:val="28"/>
          <w:lang w:bidi="ar-EG"/>
        </w:rPr>
        <w:t xml:space="preserve">the </w:t>
      </w:r>
      <w:r w:rsidR="00484945" w:rsidRPr="00B95E5B">
        <w:rPr>
          <w:rFonts w:asciiTheme="majorBidi" w:hAnsiTheme="majorBidi" w:cstheme="majorBidi"/>
          <w:sz w:val="28"/>
          <w:szCs w:val="28"/>
          <w:lang w:bidi="ar-EG"/>
        </w:rPr>
        <w:t xml:space="preserve">brownish-yellow solution at 20 mg/mL concentration. Each mL of 1-vial </w:t>
      </w:r>
      <w:proofErr w:type="spellStart"/>
      <w:r w:rsidR="00484945" w:rsidRPr="00B95E5B">
        <w:rPr>
          <w:rFonts w:asciiTheme="majorBidi" w:hAnsiTheme="majorBidi" w:cstheme="majorBidi"/>
          <w:sz w:val="28"/>
          <w:szCs w:val="28"/>
          <w:lang w:bidi="ar-EG"/>
        </w:rPr>
        <w:t>Taxotere</w:t>
      </w:r>
      <w:proofErr w:type="spellEnd"/>
      <w:r w:rsidR="00484945">
        <w:rPr>
          <w:rFonts w:asciiTheme="majorBidi" w:hAnsiTheme="majorBidi" w:cstheme="majorBidi"/>
          <w:sz w:val="28"/>
          <w:szCs w:val="28"/>
          <w:lang w:bidi="ar-EG"/>
        </w:rPr>
        <w:t xml:space="preserve"> contains 20 mg </w:t>
      </w:r>
      <w:proofErr w:type="spellStart"/>
      <w:r w:rsidR="0077269B">
        <w:rPr>
          <w:rFonts w:asciiTheme="majorBidi" w:hAnsiTheme="majorBidi" w:cstheme="majorBidi"/>
          <w:sz w:val="28"/>
          <w:szCs w:val="28"/>
          <w:lang w:bidi="ar-EG"/>
        </w:rPr>
        <w:t>D</w:t>
      </w:r>
      <w:r w:rsidR="005D7E0F">
        <w:rPr>
          <w:rFonts w:asciiTheme="majorBidi" w:hAnsiTheme="majorBidi" w:cstheme="majorBidi"/>
          <w:sz w:val="28"/>
          <w:szCs w:val="28"/>
          <w:lang w:bidi="ar-EG"/>
        </w:rPr>
        <w:t>ocetaxel</w:t>
      </w:r>
      <w:proofErr w:type="spellEnd"/>
      <w:r w:rsidR="00484945" w:rsidRPr="00B95E5B">
        <w:rPr>
          <w:rFonts w:asciiTheme="majorBidi" w:hAnsiTheme="majorBidi" w:cstheme="majorBidi"/>
          <w:sz w:val="28"/>
          <w:szCs w:val="28"/>
          <w:lang w:bidi="ar-EG"/>
        </w:rPr>
        <w:t xml:space="preserve"> in 0.54 grams </w:t>
      </w:r>
      <w:proofErr w:type="spellStart"/>
      <w:r w:rsidR="00484945" w:rsidRPr="00B95E5B">
        <w:rPr>
          <w:rFonts w:asciiTheme="majorBidi" w:hAnsiTheme="majorBidi" w:cstheme="majorBidi"/>
          <w:sz w:val="28"/>
          <w:szCs w:val="28"/>
          <w:lang w:bidi="ar-EG"/>
        </w:rPr>
        <w:t>poly</w:t>
      </w:r>
      <w:r w:rsidR="00484945">
        <w:rPr>
          <w:rFonts w:asciiTheme="majorBidi" w:hAnsiTheme="majorBidi" w:cstheme="majorBidi"/>
          <w:sz w:val="28"/>
          <w:szCs w:val="28"/>
          <w:lang w:bidi="ar-EG"/>
        </w:rPr>
        <w:t>sorbate</w:t>
      </w:r>
      <w:proofErr w:type="spellEnd"/>
      <w:r w:rsidR="00484945">
        <w:rPr>
          <w:rFonts w:asciiTheme="majorBidi" w:hAnsiTheme="majorBidi" w:cstheme="majorBidi"/>
          <w:sz w:val="28"/>
          <w:szCs w:val="28"/>
          <w:lang w:bidi="ar-EG"/>
        </w:rPr>
        <w:t xml:space="preserve"> 80 and 0.395 grams dehy</w:t>
      </w:r>
      <w:r w:rsidR="00484945" w:rsidRPr="00B95E5B">
        <w:rPr>
          <w:rFonts w:asciiTheme="majorBidi" w:hAnsiTheme="majorBidi" w:cstheme="majorBidi"/>
          <w:sz w:val="28"/>
          <w:szCs w:val="28"/>
          <w:lang w:bidi="ar-EG"/>
        </w:rPr>
        <w:t>drated alcohol solution</w:t>
      </w:r>
      <w:r w:rsidR="00484945">
        <w:rPr>
          <w:rFonts w:asciiTheme="majorBidi" w:hAnsiTheme="majorBidi" w:cstheme="majorBidi"/>
          <w:sz w:val="28"/>
          <w:szCs w:val="28"/>
          <w:lang w:bidi="ar-EG"/>
        </w:rPr>
        <w:t xml:space="preserve"> </w:t>
      </w:r>
      <w:r w:rsidR="00E850A5">
        <w:rPr>
          <w:rFonts w:asciiTheme="majorBidi" w:hAnsiTheme="majorBidi" w:cstheme="majorBidi"/>
          <w:sz w:val="28"/>
          <w:szCs w:val="28"/>
          <w:lang w:bidi="ar-EG"/>
        </w:rPr>
        <w:fldChar w:fldCharType="begin" w:fldLock="1"/>
      </w:r>
      <w:r w:rsidR="00E850A5">
        <w:rPr>
          <w:rFonts w:asciiTheme="majorBidi" w:hAnsiTheme="majorBidi" w:cstheme="majorBidi"/>
          <w:sz w:val="28"/>
          <w:szCs w:val="28"/>
          <w:lang w:bidi="ar-EG"/>
        </w:rPr>
        <w:instrText>ADDIN CSL_CITATION {"citationItems":[{"id":"ITEM-1","itemData":{"author":[{"dropping-particle":"","family":"Evaluation","given":"Drug","non-dropping-particle":"","parse-names":false,"suffix":""}],"id":"ITEM-1","issued":{"date-parts":[["2015"]]},"title":"Docetaxel labeling","type":"article-journal"},"uris":["http://www.mendeley.com/documents/?uuid=21b968d1-eff7-40ef-a0ff-ea9c68c3903b"]}],"mendeley":{"formattedCitation":"(Evaluation, 2015)","plainTextFormattedCitation":"(Evaluation, 2015)","previouslyFormattedCitation":"(Evaluation, 2015)"},"properties":{"noteIndex":0},"schema":"https://github.com/citation-style-language/schema/raw/master/csl-citation.json"}</w:instrText>
      </w:r>
      <w:r w:rsidR="00E850A5">
        <w:rPr>
          <w:rFonts w:asciiTheme="majorBidi" w:hAnsiTheme="majorBidi" w:cstheme="majorBidi"/>
          <w:sz w:val="28"/>
          <w:szCs w:val="28"/>
          <w:lang w:bidi="ar-EG"/>
        </w:rPr>
        <w:fldChar w:fldCharType="separate"/>
      </w:r>
      <w:r w:rsidR="00E850A5" w:rsidRPr="00E850A5">
        <w:rPr>
          <w:rFonts w:asciiTheme="majorBidi" w:hAnsiTheme="majorBidi" w:cstheme="majorBidi"/>
          <w:noProof/>
          <w:sz w:val="28"/>
          <w:szCs w:val="28"/>
          <w:lang w:bidi="ar-EG"/>
        </w:rPr>
        <w:t>(Evaluation, 2015)</w:t>
      </w:r>
      <w:r w:rsidR="00E850A5">
        <w:rPr>
          <w:rFonts w:asciiTheme="majorBidi" w:hAnsiTheme="majorBidi" w:cstheme="majorBidi"/>
          <w:sz w:val="28"/>
          <w:szCs w:val="28"/>
          <w:lang w:bidi="ar-EG"/>
        </w:rPr>
        <w:fldChar w:fldCharType="end"/>
      </w:r>
      <w:r w:rsidR="00484945">
        <w:rPr>
          <w:rFonts w:asciiTheme="majorBidi" w:hAnsiTheme="majorBidi" w:cstheme="majorBidi"/>
          <w:b/>
          <w:bCs/>
          <w:sz w:val="28"/>
          <w:szCs w:val="28"/>
          <w:lang w:bidi="ar-EG"/>
        </w:rPr>
        <w:t>.</w:t>
      </w:r>
    </w:p>
    <w:p w:rsidR="004A5873" w:rsidRPr="00967BD3" w:rsidRDefault="00050B83" w:rsidP="00967BD3">
      <w:pPr>
        <w:bidi w:val="0"/>
        <w:spacing w:line="360" w:lineRule="auto"/>
        <w:jc w:val="both"/>
        <w:rPr>
          <w:rFonts w:asciiTheme="majorBidi" w:eastAsia="+mn-ea" w:hAnsiTheme="majorBidi" w:cstheme="majorBidi"/>
          <w:color w:val="000000"/>
          <w:sz w:val="28"/>
          <w:szCs w:val="28"/>
        </w:rPr>
      </w:pPr>
      <w:r w:rsidRPr="00050B83">
        <w:rPr>
          <w:rFonts w:asciiTheme="majorBidi" w:eastAsia="+mn-ea" w:hAnsiTheme="majorBidi" w:cstheme="majorBidi"/>
          <w:color w:val="000000"/>
          <w:sz w:val="28"/>
          <w:szCs w:val="28"/>
        </w:rPr>
        <w:t xml:space="preserve"> </w:t>
      </w:r>
      <w:r w:rsidR="00831E9E">
        <w:rPr>
          <w:rFonts w:asciiTheme="majorBidi" w:eastAsia="+mn-ea" w:hAnsiTheme="majorBidi" w:cstheme="majorBidi"/>
          <w:color w:val="000000"/>
          <w:sz w:val="28"/>
          <w:szCs w:val="28"/>
        </w:rPr>
        <w:t xml:space="preserve">    </w:t>
      </w:r>
      <w:proofErr w:type="spellStart"/>
      <w:r>
        <w:rPr>
          <w:rFonts w:asciiTheme="majorBidi" w:eastAsia="+mn-ea" w:hAnsiTheme="majorBidi" w:cstheme="majorBidi"/>
          <w:color w:val="000000"/>
          <w:sz w:val="28"/>
          <w:szCs w:val="28"/>
        </w:rPr>
        <w:t>Taxotere</w:t>
      </w:r>
      <w:proofErr w:type="spellEnd"/>
      <w:r w:rsidRPr="00050B83">
        <w:rPr>
          <w:rFonts w:asciiTheme="majorBidi" w:eastAsia="+mn-ea" w:hAnsiTheme="majorBidi" w:cstheme="majorBidi"/>
          <w:color w:val="000000"/>
          <w:sz w:val="28"/>
          <w:szCs w:val="28"/>
        </w:rPr>
        <w:t xml:space="preserve"> binds to β-tubulin subunits</w:t>
      </w:r>
      <w:r>
        <w:rPr>
          <w:rFonts w:asciiTheme="majorBidi" w:eastAsia="+mn-ea" w:hAnsiTheme="majorBidi" w:cstheme="majorBidi"/>
          <w:color w:val="000000"/>
          <w:sz w:val="28"/>
          <w:szCs w:val="28"/>
        </w:rPr>
        <w:t xml:space="preserve"> </w:t>
      </w:r>
      <w:r w:rsidR="00967BD3">
        <w:rPr>
          <w:rFonts w:asciiTheme="majorBidi" w:eastAsia="+mn-ea" w:hAnsiTheme="majorBidi" w:cstheme="majorBidi"/>
          <w:color w:val="000000"/>
          <w:sz w:val="28"/>
          <w:szCs w:val="28"/>
        </w:rPr>
        <w:t>that</w:t>
      </w:r>
      <w:r w:rsidRPr="00050B83">
        <w:rPr>
          <w:rFonts w:asciiTheme="majorBidi" w:eastAsia="+mn-ea" w:hAnsiTheme="majorBidi" w:cstheme="majorBidi"/>
          <w:color w:val="000000"/>
          <w:sz w:val="28"/>
          <w:szCs w:val="28"/>
        </w:rPr>
        <w:t xml:space="preserve"> prevent microtubules depolymerizing </w:t>
      </w:r>
      <w:r w:rsidR="00110872">
        <w:rPr>
          <w:rFonts w:asciiTheme="majorBidi" w:eastAsia="+mn-ea" w:hAnsiTheme="majorBidi" w:cstheme="majorBidi"/>
          <w:color w:val="000000"/>
          <w:sz w:val="28"/>
          <w:szCs w:val="28"/>
        </w:rPr>
        <w:t>causing</w:t>
      </w:r>
      <w:r w:rsidRPr="00050B83">
        <w:rPr>
          <w:rFonts w:asciiTheme="majorBidi" w:eastAsia="+mn-ea" w:hAnsiTheme="majorBidi" w:cstheme="majorBidi"/>
          <w:color w:val="000000"/>
          <w:sz w:val="28"/>
          <w:szCs w:val="28"/>
        </w:rPr>
        <w:t xml:space="preserve"> disruption </w:t>
      </w:r>
      <w:r w:rsidR="00110872">
        <w:rPr>
          <w:rFonts w:asciiTheme="majorBidi" w:eastAsia="+mn-ea" w:hAnsiTheme="majorBidi" w:cstheme="majorBidi"/>
          <w:color w:val="000000"/>
          <w:sz w:val="28"/>
          <w:szCs w:val="28"/>
        </w:rPr>
        <w:t>in</w:t>
      </w:r>
      <w:r w:rsidRPr="00050B83">
        <w:rPr>
          <w:rFonts w:asciiTheme="majorBidi" w:eastAsia="+mn-ea" w:hAnsiTheme="majorBidi" w:cstheme="majorBidi"/>
          <w:color w:val="000000"/>
          <w:sz w:val="28"/>
          <w:szCs w:val="28"/>
        </w:rPr>
        <w:t xml:space="preserve"> mitotic spindle formation</w:t>
      </w:r>
      <w:r>
        <w:rPr>
          <w:rFonts w:asciiTheme="majorBidi" w:hAnsiTheme="majorBidi" w:cstheme="majorBidi"/>
          <w:sz w:val="28"/>
          <w:szCs w:val="28"/>
        </w:rPr>
        <w:t xml:space="preserve"> </w:t>
      </w:r>
      <w:r w:rsidRPr="00050B83">
        <w:rPr>
          <w:rFonts w:asciiTheme="majorBidi" w:eastAsia="+mn-ea" w:hAnsiTheme="majorBidi" w:cstheme="majorBidi"/>
          <w:color w:val="000000"/>
          <w:sz w:val="28"/>
          <w:szCs w:val="28"/>
        </w:rPr>
        <w:t>results in inhibition of cell division and lead to cell death</w:t>
      </w:r>
      <w:r w:rsidR="00753E7E">
        <w:rPr>
          <w:rFonts w:asciiTheme="majorBidi" w:eastAsia="+mn-ea" w:hAnsiTheme="majorBidi" w:cstheme="majorBidi"/>
          <w:color w:val="000000"/>
          <w:sz w:val="28"/>
          <w:szCs w:val="28"/>
        </w:rPr>
        <w:t xml:space="preserve"> </w:t>
      </w:r>
      <w:r w:rsidRPr="00752EED">
        <w:rPr>
          <w:rFonts w:asciiTheme="majorBidi" w:hAnsiTheme="majorBidi" w:cstheme="majorBidi"/>
          <w:b/>
          <w:bCs/>
          <w:sz w:val="28"/>
          <w:szCs w:val="28"/>
          <w:lang w:bidi="ar-EG"/>
        </w:rPr>
        <w:fldChar w:fldCharType="begin" w:fldLock="1"/>
      </w:r>
      <w:r w:rsidR="00E850A5">
        <w:rPr>
          <w:rFonts w:asciiTheme="majorBidi" w:hAnsiTheme="majorBidi" w:cstheme="majorBidi"/>
          <w:b/>
          <w:bCs/>
          <w:sz w:val="28"/>
          <w:szCs w:val="28"/>
          <w:lang w:bidi="ar-EG"/>
        </w:rPr>
        <w:instrText>ADDIN CSL_CITATION {"citationItems":[{"id":"ITEM-1","itemData":{"ISBN":"0392-856X","ISSN":"0392856X","PMID":"11326485","abstract":"The taxanes, paclitaxel (Taxol) and docetaxal (Taxotere), are a new class of anti-microtubule agents which have shown cytotoxic activity in a number of solid tumours. Phase I and II trials confirm that docetaxal is highly active in the treatment of metastatic breast cancer. Reported toxicities of docetaxel include, dose limiting neutropenia, alopecia, skin reactions and fluid retention. Here we report the first case of rapid onset, diffuse scleroderma-like illness, which occurred in a 59-year-old female receiving treatment with docetaxel for locally invasive and advanced metastatic breast cancer.","author":[{"dropping-particle":"","family":"Hassett","given":"G.","non-dropping-particle":"","parse-names":false,"suffix":""},{"dropping-particle":"","family":"Harnett","given":"P.","non-dropping-particle":"","parse-names":false,"suffix":""},{"dropping-particle":"","family":"Manolios","given":"N.","non-dropping-particle":"","parse-names":false,"suffix":""}],"container-title":"Clinical and Experimental Rheumatology","id":"ITEM-1","issue":"2","issued":{"date-parts":[["2001"]]},"page":"197-200","title":"Scleroderma in association with the use of docetaxel (taxotere) for breast cancer","type":"article-journal","volume":"19"},"uris":["http://www.mendeley.com/documents/?uuid=217f653a-9ee1-4c73-ae56-5ec0c8085f10"]}],"mendeley":{"formattedCitation":"(Hassett, Harnett, &amp; Manolios, 2001)","manualFormatting":"(Hassett et al., 2001)","plainTextFormattedCitation":"(Hassett, Harnett, &amp; Manolios, 2001)","previouslyFormattedCitation":"(Hassett, Harnett, &amp; Manolios, 2001)"},"properties":{"noteIndex":0},"schema":"https://github.com/citation-style-language/schema/raw/master/csl-citation.json"}</w:instrText>
      </w:r>
      <w:r w:rsidRPr="00752EED">
        <w:rPr>
          <w:rFonts w:asciiTheme="majorBidi" w:hAnsiTheme="majorBidi" w:cstheme="majorBidi"/>
          <w:b/>
          <w:bCs/>
          <w:sz w:val="28"/>
          <w:szCs w:val="28"/>
          <w:lang w:bidi="ar-EG"/>
        </w:rPr>
        <w:fldChar w:fldCharType="separate"/>
      </w:r>
      <w:r w:rsidR="00753E7E">
        <w:rPr>
          <w:rFonts w:asciiTheme="majorBidi" w:hAnsiTheme="majorBidi" w:cstheme="majorBidi"/>
          <w:bCs/>
          <w:noProof/>
          <w:sz w:val="28"/>
          <w:szCs w:val="28"/>
          <w:lang w:bidi="ar-EG"/>
        </w:rPr>
        <w:t xml:space="preserve">(Hassett </w:t>
      </w:r>
      <w:r w:rsidR="00753E7E" w:rsidRPr="004428B1">
        <w:rPr>
          <w:rFonts w:asciiTheme="majorBidi" w:hAnsiTheme="majorBidi" w:cstheme="majorBidi"/>
          <w:bCs/>
          <w:i/>
          <w:iCs/>
          <w:noProof/>
          <w:sz w:val="28"/>
          <w:szCs w:val="28"/>
          <w:lang w:bidi="ar-EG"/>
        </w:rPr>
        <w:t>e</w:t>
      </w:r>
      <w:r w:rsidR="004428B1">
        <w:rPr>
          <w:rFonts w:asciiTheme="majorBidi" w:hAnsiTheme="majorBidi" w:cstheme="majorBidi"/>
          <w:bCs/>
          <w:i/>
          <w:iCs/>
          <w:noProof/>
          <w:sz w:val="28"/>
          <w:szCs w:val="28"/>
          <w:lang w:bidi="ar-EG"/>
        </w:rPr>
        <w:t>t</w:t>
      </w:r>
      <w:r w:rsidR="00753E7E" w:rsidRPr="004428B1">
        <w:rPr>
          <w:rFonts w:asciiTheme="majorBidi" w:hAnsiTheme="majorBidi" w:cstheme="majorBidi"/>
          <w:bCs/>
          <w:i/>
          <w:iCs/>
          <w:noProof/>
          <w:sz w:val="28"/>
          <w:szCs w:val="28"/>
          <w:lang w:bidi="ar-EG"/>
        </w:rPr>
        <w:t xml:space="preserve"> al</w:t>
      </w:r>
      <w:r w:rsidR="00753E7E">
        <w:rPr>
          <w:rFonts w:asciiTheme="majorBidi" w:hAnsiTheme="majorBidi" w:cstheme="majorBidi"/>
          <w:bCs/>
          <w:noProof/>
          <w:sz w:val="28"/>
          <w:szCs w:val="28"/>
          <w:lang w:bidi="ar-EG"/>
        </w:rPr>
        <w:t>.</w:t>
      </w:r>
      <w:r w:rsidR="00F14B50" w:rsidRPr="00F14B50">
        <w:rPr>
          <w:rFonts w:asciiTheme="majorBidi" w:hAnsiTheme="majorBidi" w:cstheme="majorBidi"/>
          <w:bCs/>
          <w:noProof/>
          <w:sz w:val="28"/>
          <w:szCs w:val="28"/>
          <w:lang w:bidi="ar-EG"/>
        </w:rPr>
        <w:t>, 2001)</w:t>
      </w:r>
      <w:r w:rsidRPr="00752EED">
        <w:rPr>
          <w:rFonts w:asciiTheme="majorBidi" w:hAnsiTheme="majorBidi" w:cstheme="majorBidi"/>
          <w:b/>
          <w:bCs/>
          <w:sz w:val="28"/>
          <w:szCs w:val="28"/>
          <w:lang w:bidi="ar-EG"/>
        </w:rPr>
        <w:fldChar w:fldCharType="end"/>
      </w:r>
      <w:r>
        <w:rPr>
          <w:rFonts w:asciiTheme="majorBidi" w:hAnsiTheme="majorBidi" w:cstheme="majorBidi"/>
          <w:b/>
          <w:bCs/>
          <w:sz w:val="28"/>
          <w:szCs w:val="28"/>
          <w:lang w:bidi="ar-EG"/>
        </w:rPr>
        <w:t>.</w:t>
      </w:r>
      <w:r w:rsidR="00870D94" w:rsidRPr="00870D94">
        <w:rPr>
          <w:rFonts w:asciiTheme="majorBidi" w:hAnsiTheme="majorBidi" w:cstheme="majorBidi"/>
          <w:sz w:val="28"/>
          <w:szCs w:val="28"/>
          <w:lang w:bidi="ar-EG"/>
        </w:rPr>
        <w:t xml:space="preserve"> </w:t>
      </w:r>
      <w:r w:rsidR="00870D94" w:rsidRPr="00FC4B9D">
        <w:rPr>
          <w:rFonts w:asciiTheme="majorBidi" w:hAnsiTheme="majorBidi" w:cstheme="majorBidi"/>
          <w:sz w:val="28"/>
          <w:szCs w:val="28"/>
          <w:lang w:bidi="ar-EG"/>
        </w:rPr>
        <w:t xml:space="preserve">An additional mechanism of action of </w:t>
      </w:r>
      <w:proofErr w:type="spellStart"/>
      <w:r w:rsidR="00967BD3">
        <w:rPr>
          <w:rFonts w:asciiTheme="majorBidi" w:hAnsiTheme="majorBidi" w:cstheme="majorBidi"/>
          <w:sz w:val="28"/>
          <w:szCs w:val="28"/>
          <w:lang w:bidi="ar-EG"/>
        </w:rPr>
        <w:t>Taxotere</w:t>
      </w:r>
      <w:proofErr w:type="spellEnd"/>
      <w:r w:rsidR="00870D94" w:rsidRPr="00FC4B9D">
        <w:rPr>
          <w:rFonts w:asciiTheme="majorBidi" w:hAnsiTheme="majorBidi" w:cstheme="majorBidi"/>
          <w:sz w:val="28"/>
          <w:szCs w:val="28"/>
          <w:lang w:bidi="ar-EG"/>
        </w:rPr>
        <w:t xml:space="preserve"> may be phosphorylation of members of the </w:t>
      </w:r>
      <w:r w:rsidR="00870D94">
        <w:rPr>
          <w:rFonts w:asciiTheme="majorBidi" w:hAnsiTheme="majorBidi" w:cstheme="majorBidi"/>
          <w:sz w:val="28"/>
          <w:szCs w:val="28"/>
          <w:lang w:bidi="ar-EG"/>
        </w:rPr>
        <w:t>BCL</w:t>
      </w:r>
      <w:r w:rsidR="00870D94" w:rsidRPr="00FC4B9D">
        <w:rPr>
          <w:rFonts w:asciiTheme="majorBidi" w:hAnsiTheme="majorBidi" w:cstheme="majorBidi"/>
          <w:sz w:val="28"/>
          <w:szCs w:val="28"/>
          <w:lang w:bidi="ar-EG"/>
        </w:rPr>
        <w:t>-2family of proteins</w:t>
      </w:r>
      <w:r w:rsidR="00870D94">
        <w:rPr>
          <w:rFonts w:asciiTheme="majorBidi" w:hAnsiTheme="majorBidi" w:cstheme="majorBidi"/>
          <w:sz w:val="28"/>
          <w:szCs w:val="28"/>
          <w:lang w:bidi="ar-EG"/>
        </w:rPr>
        <w:t xml:space="preserve"> </w:t>
      </w:r>
      <w:r w:rsidR="00870D94" w:rsidRPr="00752EED">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{"citationItems":[{"id":"ITEM-1","itemData":{"DOI":"10.1023/A:1025436307913","ISBN":"0167-6997 (Print)\\r0167-6997 (Linking)","ISSN":"01676997","PMID":"14578676","abstract":"Docetaxel is a new taxoid compound with a broad spectrum of antitumor activity. Previous studies have shown that in vitro treatment of specific human tumor lines with docetaxel is associated with the phosphorylation and inactivation of the bcl-2 protein and the occurrence of apoptosis. The goal of this study was to examine whether bcl-2 expression is truly required for in vivo responsiveness to docetaxel. The expression and state of phosphorylation of bcl-2 was examined in human MX-1 breast or DU-145 prostate tumors explanted from nu/nu mice treated with docetaxel. The MX-1 cells accumulated in the G2/M phase of the cell cycle and exhibited phosphorylation of bcl-2 after treatment with docetaxel. By Western blot analysis DU-145 prostate tumor cells did not express bcl-2 protein before or following in vivo treatment with docetaxel. However, docetaxel was highly active against the DU-145 tumor xenograft model. Thus, docetaxel induces apoptosis and cell death through a different, bcl-2-independent mechanism in the DU-145 human prostate tumor, indicating that bcl-2 may not have prognostic value for treatment with docetaxel.","author":[{"dropping-particle":"","family":"Kraus","given":"Lisa Ann","non-dropping-particle":"","parse-names":false,"suffix":""},{"dropping-particle":"","family":"Samuel","given":"Shanti K.","non-dropping-particle":"","parse-names":false,"suffix":""},{"dropping-particle":"","family":"Schmid","given":"Steven M.","non-dropping-particle":"","parse-names":false,"suffix":""},{"dropping-particle":"","family":"Dykes","given":"Donald J.","non-dropping-particle":"","parse-names":false,"suffix":""},{"dropping-particle":"","family":"Waud","given":"William R.","non-dropping-particle":"","parse-names":false,"suffix":""},{"dropping-particle":"","family":"Bissery","given":"Marie Christine","non-dropping-particle":"","parse-names":false,"suffix":""}],"container-title":"Investigational New Drugs","id":"ITEM-1","issue":"3","issued":{"date-parts":[["2003"]]},"page":"259-268","title":"The mechanism of action of docetaxel (Taxotere®) in xenograft models is not limited to bcl-2 phosphorylation","type":"article-journal","volume":"21"},"uris":["http://www.mendeley.com/documents/?uuid=d4bb02e9-b875-4158-a30d-7f74827a8290"]}],"mendeley":{"formattedCitation":"(Kraus et al., 2003)","plainTextFormattedCitation":"(Kraus et al., 2003)","previouslyFormattedCitation":"(Kraus et al., 2003)"},"properties":{"noteIndex":0},"schema":"https://github.com/citation-style-language/schema/raw/master/csl-citation.json"}</w:instrText>
      </w:r>
      <w:r w:rsidR="00870D94" w:rsidRPr="00752EED">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 xml:space="preserve">(Kraus </w:t>
      </w:r>
      <w:r w:rsidR="00F14B50" w:rsidRPr="004428B1">
        <w:rPr>
          <w:rFonts w:asciiTheme="majorBidi" w:hAnsiTheme="majorBidi" w:cstheme="majorBidi"/>
          <w:bCs/>
          <w:i/>
          <w:iCs/>
          <w:noProof/>
          <w:sz w:val="28"/>
          <w:szCs w:val="28"/>
          <w:lang w:bidi="ar-EG"/>
        </w:rPr>
        <w:t>et al</w:t>
      </w:r>
      <w:r w:rsidR="00F14B50" w:rsidRPr="00F14B50">
        <w:rPr>
          <w:rFonts w:asciiTheme="majorBidi" w:hAnsiTheme="majorBidi" w:cstheme="majorBidi"/>
          <w:bCs/>
          <w:noProof/>
          <w:sz w:val="28"/>
          <w:szCs w:val="28"/>
          <w:lang w:bidi="ar-EG"/>
        </w:rPr>
        <w:t>., 2003)</w:t>
      </w:r>
      <w:r w:rsidR="00870D94" w:rsidRPr="00752EED">
        <w:rPr>
          <w:rFonts w:asciiTheme="majorBidi" w:hAnsiTheme="majorBidi" w:cstheme="majorBidi"/>
          <w:b/>
          <w:bCs/>
          <w:sz w:val="28"/>
          <w:szCs w:val="28"/>
          <w:lang w:bidi="ar-EG"/>
        </w:rPr>
        <w:fldChar w:fldCharType="end"/>
      </w:r>
      <w:r w:rsidR="00870D94">
        <w:rPr>
          <w:rFonts w:asciiTheme="majorBidi" w:hAnsiTheme="majorBidi" w:cstheme="majorBidi"/>
          <w:sz w:val="28"/>
          <w:szCs w:val="28"/>
          <w:lang w:bidi="ar-EG"/>
        </w:rPr>
        <w:t>.</w:t>
      </w:r>
      <w:r w:rsidR="000C3C1B" w:rsidRPr="000C3C1B">
        <w:rPr>
          <w:rFonts w:asciiTheme="majorBidi" w:hAnsiTheme="majorBidi" w:cstheme="majorBidi"/>
          <w:sz w:val="28"/>
          <w:szCs w:val="28"/>
          <w:lang w:bidi="ar-EG"/>
        </w:rPr>
        <w:t xml:space="preserve"> </w:t>
      </w:r>
      <w:proofErr w:type="spellStart"/>
      <w:r w:rsidR="000C3C1B">
        <w:rPr>
          <w:rFonts w:asciiTheme="majorBidi" w:hAnsiTheme="majorBidi" w:cstheme="majorBidi"/>
          <w:sz w:val="28"/>
          <w:szCs w:val="28"/>
          <w:lang w:bidi="ar-EG"/>
        </w:rPr>
        <w:t>Taxotere</w:t>
      </w:r>
      <w:proofErr w:type="spellEnd"/>
      <w:r w:rsidR="000C3C1B" w:rsidRPr="00E01DCE">
        <w:rPr>
          <w:rFonts w:asciiTheme="majorBidi" w:hAnsiTheme="majorBidi" w:cstheme="majorBidi"/>
          <w:sz w:val="28"/>
          <w:szCs w:val="28"/>
          <w:lang w:bidi="ar-EG"/>
        </w:rPr>
        <w:t xml:space="preserve"> has been shown to inhibit angiogenesis both in </w:t>
      </w:r>
      <w:r w:rsidR="000C3C1B" w:rsidRPr="00967BD3">
        <w:rPr>
          <w:rFonts w:asciiTheme="majorBidi" w:hAnsiTheme="majorBidi" w:cstheme="majorBidi"/>
          <w:i/>
          <w:iCs/>
          <w:sz w:val="28"/>
          <w:szCs w:val="28"/>
          <w:lang w:bidi="ar-EG"/>
        </w:rPr>
        <w:t>vitro</w:t>
      </w:r>
      <w:r w:rsidR="000C3C1B" w:rsidRPr="00E01DCE">
        <w:rPr>
          <w:rFonts w:asciiTheme="majorBidi" w:hAnsiTheme="majorBidi" w:cstheme="majorBidi"/>
          <w:sz w:val="28"/>
          <w:szCs w:val="28"/>
          <w:lang w:bidi="ar-EG"/>
        </w:rPr>
        <w:t xml:space="preserve"> and in </w:t>
      </w:r>
      <w:r w:rsidR="000C3C1B" w:rsidRPr="00967BD3">
        <w:rPr>
          <w:rFonts w:asciiTheme="majorBidi" w:hAnsiTheme="majorBidi" w:cstheme="majorBidi"/>
          <w:i/>
          <w:iCs/>
          <w:sz w:val="28"/>
          <w:szCs w:val="28"/>
          <w:lang w:bidi="ar-EG"/>
        </w:rPr>
        <w:t>vivo</w:t>
      </w:r>
      <w:r w:rsidR="00967BD3">
        <w:rPr>
          <w:rFonts w:asciiTheme="majorBidi" w:hAnsiTheme="majorBidi" w:cstheme="majorBidi"/>
          <w:sz w:val="28"/>
          <w:szCs w:val="28"/>
          <w:lang w:bidi="ar-EG"/>
        </w:rPr>
        <w:t xml:space="preserve"> </w:t>
      </w:r>
      <w:r w:rsidR="000C3C1B" w:rsidRPr="00E01DCE">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{"citationItems":[{"id":"ITEM-1","itemData":{"DOI":"10.1016/S0305-7372(03)00097-5","ISSN":"03057372","abstract":"Different tumors have different aberrations in signaling and growth stimulation pathways that drive cancer growth. An understanding of these processes is key to the development of new anticancer agents and to identifying optimal treatment strategies and patient populations suitable for specific therapies. It is becoming clear that certain chemotherapeutic drugs such as docetaxel are not simply inhibitors of mitosis and may interact with these tumorigenic mechanisms at a number of levels. This review describes docetaxel's mechanism of action, and provides a basis for understanding how its antitumor activity can integrate with that of different novel agents. Against this background, key docetaxel-novel agent combinations that are currently under clinical investigation are reviewed. How these strategies can be targeted towards specific patient populations (e.g., HER-2 overexpressing metastatic breast cancer patients) to provide optimal therapy is highlighted. © 2003 Elsevier Science Ltd. All rights reserved.","author":[{"dropping-particle":"","family":"Herbst","given":"Roy S.","non-dropping-particle":"","parse-names":false,"suffix":""},{"dropping-particle":"","family":"Khuri","given":"Fadlo R.","non-dropping-particle":"","parse-names":false,"suffix":""}],"container-title":"Cancer Treatment Reviews","id":"ITEM-1","issue":"5","issued":{"date-parts":[["2003"]]},"page":"407-415","title":"Mode of action of docetaxel - A basis for combination with novel anticancer agents","type":"article-journal","volume":"29"},"uris":["http://www.mendeley.com/documents/?uuid=218343ba-ee06-4192-b427-6b3e116e6f44"]}],"mendeley":{"formattedCitation":"(Herbst &amp; Khuri, 2003)","plainTextFormattedCitation":"(Herbst &amp; Khuri, 2003)","previouslyFormattedCitation":"(Herbst &amp; Khuri, 2003)"},"properties":{"noteIndex":0},"schema":"https://github.com/citation-style-language/schema/raw/master/csl-citation.json"}</w:instrText>
      </w:r>
      <w:r w:rsidR="000C3C1B" w:rsidRPr="00E01DCE">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(Herbst &amp; Khuri, 2003)</w:t>
      </w:r>
      <w:r w:rsidR="000C3C1B" w:rsidRPr="00E01DCE">
        <w:rPr>
          <w:rFonts w:asciiTheme="majorBidi" w:hAnsiTheme="majorBidi" w:cstheme="majorBidi"/>
          <w:b/>
          <w:bCs/>
          <w:sz w:val="28"/>
          <w:szCs w:val="28"/>
          <w:lang w:bidi="ar-EG"/>
        </w:rPr>
        <w:fldChar w:fldCharType="end"/>
      </w:r>
      <w:r w:rsidR="000C3C1B" w:rsidRPr="00E01DCE">
        <w:rPr>
          <w:rFonts w:asciiTheme="majorBidi" w:hAnsiTheme="majorBidi" w:cstheme="majorBidi"/>
          <w:b/>
          <w:bCs/>
          <w:sz w:val="28"/>
          <w:szCs w:val="28"/>
          <w:lang w:bidi="ar-EG"/>
        </w:rPr>
        <w:t>.</w:t>
      </w:r>
      <w:r w:rsidR="000C3C1B" w:rsidRPr="00E01DCE">
        <w:rPr>
          <w:rFonts w:asciiTheme="majorBidi" w:hAnsiTheme="majorBidi" w:cstheme="majorBidi"/>
          <w:sz w:val="28"/>
          <w:szCs w:val="28"/>
          <w:lang w:bidi="ar-EG"/>
        </w:rPr>
        <w:t xml:space="preserve"> </w:t>
      </w:r>
    </w:p>
    <w:p w:rsidR="004A5873" w:rsidRDefault="00831E9E" w:rsidP="004428B1">
      <w:pPr>
        <w:bidi w:val="0"/>
        <w:spacing w:line="360" w:lineRule="auto"/>
        <w:jc w:val="both"/>
        <w:rPr>
          <w:rFonts w:asciiTheme="majorBidi" w:hAnsiTheme="majorBidi" w:cstheme="majorBidi"/>
          <w:b/>
          <w:bCs/>
          <w:sz w:val="28"/>
          <w:szCs w:val="28"/>
          <w:lang w:bidi="ar-EG"/>
        </w:rPr>
      </w:pPr>
      <w:r>
        <w:rPr>
          <w:rFonts w:asciiTheme="majorBidi" w:hAnsiTheme="majorBidi" w:cstheme="majorBidi"/>
          <w:sz w:val="28"/>
          <w:szCs w:val="28"/>
          <w:lang w:bidi="ar-EG"/>
        </w:rPr>
        <w:t xml:space="preserve">     </w:t>
      </w:r>
      <w:r w:rsidR="000C3C1B" w:rsidRPr="0064119B">
        <w:rPr>
          <w:rFonts w:asciiTheme="majorBidi" w:hAnsiTheme="majorBidi" w:cstheme="majorBidi"/>
          <w:sz w:val="28"/>
          <w:szCs w:val="28"/>
          <w:lang w:bidi="ar-EG"/>
        </w:rPr>
        <w:t>Shark liver oil</w:t>
      </w:r>
      <w:r w:rsidR="00A6420E">
        <w:rPr>
          <w:rFonts w:asciiTheme="majorBidi" w:hAnsiTheme="majorBidi" w:cstheme="majorBidi"/>
          <w:sz w:val="28"/>
          <w:szCs w:val="28"/>
          <w:lang w:bidi="ar-EG"/>
        </w:rPr>
        <w:t xml:space="preserve"> (SLO)</w:t>
      </w:r>
      <w:r w:rsidR="000C3C1B" w:rsidRPr="0064119B">
        <w:rPr>
          <w:rFonts w:asciiTheme="majorBidi" w:hAnsiTheme="majorBidi" w:cstheme="majorBidi"/>
          <w:sz w:val="28"/>
          <w:szCs w:val="28"/>
          <w:lang w:bidi="ar-EG"/>
        </w:rPr>
        <w:t xml:space="preserve"> is obtained from the fresh and</w:t>
      </w:r>
      <w:r w:rsidR="000C3C1B">
        <w:rPr>
          <w:rFonts w:asciiTheme="majorBidi" w:hAnsiTheme="majorBidi" w:cstheme="majorBidi"/>
          <w:sz w:val="28"/>
          <w:szCs w:val="28"/>
          <w:lang w:bidi="ar-EG"/>
        </w:rPr>
        <w:t xml:space="preserve"> </w:t>
      </w:r>
      <w:r w:rsidR="000C3C1B" w:rsidRPr="0064119B">
        <w:rPr>
          <w:rFonts w:asciiTheme="majorBidi" w:hAnsiTheme="majorBidi" w:cstheme="majorBidi"/>
          <w:sz w:val="28"/>
          <w:szCs w:val="28"/>
          <w:lang w:bidi="ar-EG"/>
        </w:rPr>
        <w:t xml:space="preserve">livers of various species of sharks. </w:t>
      </w:r>
      <w:r w:rsidR="00A6420E">
        <w:rPr>
          <w:rFonts w:asciiTheme="majorBidi" w:hAnsiTheme="majorBidi" w:cstheme="majorBidi"/>
          <w:sz w:val="28"/>
          <w:szCs w:val="28"/>
          <w:lang w:bidi="ar-EG"/>
        </w:rPr>
        <w:t>SLO</w:t>
      </w:r>
      <w:r w:rsidR="000C3C1B" w:rsidRPr="0064119B">
        <w:rPr>
          <w:rFonts w:asciiTheme="majorBidi" w:hAnsiTheme="majorBidi" w:cstheme="majorBidi"/>
          <w:sz w:val="28"/>
          <w:szCs w:val="28"/>
          <w:lang w:bidi="ar-EG"/>
        </w:rPr>
        <w:t xml:space="preserve"> is rich in </w:t>
      </w:r>
      <w:proofErr w:type="spellStart"/>
      <w:r w:rsidR="000C3C1B" w:rsidRPr="0064119B">
        <w:rPr>
          <w:rFonts w:asciiTheme="majorBidi" w:hAnsiTheme="majorBidi" w:cstheme="majorBidi"/>
          <w:sz w:val="28"/>
          <w:szCs w:val="28"/>
          <w:lang w:bidi="ar-EG"/>
        </w:rPr>
        <w:t>alkylglycerols</w:t>
      </w:r>
      <w:proofErr w:type="spellEnd"/>
      <w:r w:rsidR="000C3C1B" w:rsidRPr="0064119B">
        <w:rPr>
          <w:rFonts w:asciiTheme="majorBidi" w:hAnsiTheme="majorBidi" w:cstheme="majorBidi"/>
          <w:sz w:val="28"/>
          <w:szCs w:val="28"/>
          <w:lang w:bidi="ar-EG"/>
        </w:rPr>
        <w:t>, which are naturally found in</w:t>
      </w:r>
      <w:r w:rsidR="000C3C1B">
        <w:rPr>
          <w:rFonts w:asciiTheme="majorBidi" w:hAnsiTheme="majorBidi" w:cstheme="majorBidi"/>
          <w:sz w:val="28"/>
          <w:szCs w:val="28"/>
          <w:lang w:bidi="ar-EG"/>
        </w:rPr>
        <w:t xml:space="preserve"> </w:t>
      </w:r>
      <w:r w:rsidR="000C3C1B" w:rsidRPr="0064119B">
        <w:rPr>
          <w:rFonts w:asciiTheme="majorBidi" w:hAnsiTheme="majorBidi" w:cstheme="majorBidi"/>
          <w:sz w:val="28"/>
          <w:szCs w:val="28"/>
          <w:lang w:bidi="ar-EG"/>
        </w:rPr>
        <w:t xml:space="preserve">mother's milk and in </w:t>
      </w:r>
      <w:r w:rsidR="000C3C1B">
        <w:rPr>
          <w:rFonts w:asciiTheme="majorBidi" w:hAnsiTheme="majorBidi" w:cstheme="majorBidi"/>
          <w:sz w:val="28"/>
          <w:szCs w:val="28"/>
          <w:lang w:bidi="ar-EG"/>
        </w:rPr>
        <w:t xml:space="preserve">the </w:t>
      </w:r>
      <w:r w:rsidR="000C3C1B" w:rsidRPr="0064119B">
        <w:rPr>
          <w:rFonts w:asciiTheme="majorBidi" w:hAnsiTheme="majorBidi" w:cstheme="majorBidi"/>
          <w:sz w:val="28"/>
          <w:szCs w:val="28"/>
          <w:lang w:bidi="ar-EG"/>
        </w:rPr>
        <w:t>bone marrow. It also contains prist</w:t>
      </w:r>
      <w:r w:rsidR="000C3C1B">
        <w:rPr>
          <w:rFonts w:asciiTheme="majorBidi" w:hAnsiTheme="majorBidi" w:cstheme="majorBidi"/>
          <w:sz w:val="28"/>
          <w:szCs w:val="28"/>
          <w:lang w:bidi="ar-EG"/>
        </w:rPr>
        <w:t>i</w:t>
      </w:r>
      <w:r w:rsidR="000C3C1B" w:rsidRPr="0064119B">
        <w:rPr>
          <w:rFonts w:asciiTheme="majorBidi" w:hAnsiTheme="majorBidi" w:cstheme="majorBidi"/>
          <w:sz w:val="28"/>
          <w:szCs w:val="28"/>
          <w:lang w:bidi="ar-EG"/>
        </w:rPr>
        <w:t>ne</w:t>
      </w:r>
      <w:r w:rsidR="000C3C1B" w:rsidRPr="0064119B">
        <w:rPr>
          <w:rFonts w:asciiTheme="majorBidi" w:hAnsiTheme="majorBidi" w:cs="Times New Roman"/>
          <w:sz w:val="28"/>
          <w:szCs w:val="28"/>
          <w:rtl/>
          <w:lang w:bidi="ar-EG"/>
        </w:rPr>
        <w:t>,</w:t>
      </w:r>
      <w:r w:rsidR="000C3C1B">
        <w:rPr>
          <w:rFonts w:asciiTheme="majorBidi" w:hAnsiTheme="majorBidi" w:cstheme="majorBidi"/>
          <w:sz w:val="28"/>
          <w:szCs w:val="28"/>
          <w:lang w:bidi="ar-EG"/>
        </w:rPr>
        <w:t xml:space="preserve"> </w:t>
      </w:r>
      <w:proofErr w:type="spellStart"/>
      <w:r w:rsidR="000C3C1B">
        <w:rPr>
          <w:rFonts w:asciiTheme="majorBidi" w:hAnsiTheme="majorBidi" w:cstheme="majorBidi"/>
          <w:sz w:val="28"/>
          <w:szCs w:val="28"/>
          <w:lang w:bidi="ar-EG"/>
        </w:rPr>
        <w:t>squalene</w:t>
      </w:r>
      <w:proofErr w:type="spellEnd"/>
      <w:r w:rsidR="000C3C1B">
        <w:rPr>
          <w:rFonts w:asciiTheme="majorBidi" w:hAnsiTheme="majorBidi" w:cstheme="majorBidi"/>
          <w:sz w:val="28"/>
          <w:szCs w:val="28"/>
          <w:lang w:bidi="ar-EG"/>
        </w:rPr>
        <w:t xml:space="preserve">, vitamins A, </w:t>
      </w:r>
      <w:r w:rsidR="000C3C1B" w:rsidRPr="0064119B">
        <w:rPr>
          <w:rFonts w:asciiTheme="majorBidi" w:hAnsiTheme="majorBidi" w:cstheme="majorBidi"/>
          <w:sz w:val="28"/>
          <w:szCs w:val="28"/>
          <w:lang w:bidi="ar-EG"/>
        </w:rPr>
        <w:t>vitamin D, omega-3 fatty</w:t>
      </w:r>
      <w:r w:rsidR="000C3C1B">
        <w:rPr>
          <w:rFonts w:asciiTheme="majorBidi" w:hAnsiTheme="majorBidi" w:cstheme="majorBidi"/>
          <w:sz w:val="28"/>
          <w:szCs w:val="28"/>
          <w:lang w:bidi="ar-EG"/>
        </w:rPr>
        <w:t xml:space="preserve"> </w:t>
      </w:r>
      <w:r w:rsidR="000C3C1B" w:rsidRPr="0064119B">
        <w:rPr>
          <w:rFonts w:asciiTheme="majorBidi" w:hAnsiTheme="majorBidi" w:cstheme="majorBidi"/>
          <w:sz w:val="28"/>
          <w:szCs w:val="28"/>
          <w:lang w:bidi="ar-EG"/>
        </w:rPr>
        <w:t>acids, triglycerides, glycerol ethers, and fatty alcohols</w:t>
      </w:r>
      <w:r w:rsidR="000C3C1B">
        <w:rPr>
          <w:rFonts w:asciiTheme="majorBidi" w:hAnsiTheme="majorBidi" w:cstheme="majorBidi"/>
          <w:sz w:val="28"/>
          <w:szCs w:val="28"/>
          <w:lang w:bidi="ar-EG"/>
        </w:rPr>
        <w:t xml:space="preserve"> </w:t>
      </w:r>
      <w:r w:rsidR="000C3C1B" w:rsidRPr="009B7005">
        <w:rPr>
          <w:rFonts w:asciiTheme="majorBidi" w:hAnsiTheme="majorBidi" w:cstheme="majorBidi"/>
          <w:b/>
          <w:bCs/>
          <w:sz w:val="28"/>
          <w:szCs w:val="28"/>
          <w:lang w:bidi="ar-EG"/>
        </w:rPr>
        <w:fldChar w:fldCharType="begin" w:fldLock="1"/>
      </w:r>
      <w:r w:rsidR="00E850A5">
        <w:rPr>
          <w:rFonts w:asciiTheme="majorBidi" w:hAnsiTheme="majorBidi" w:cstheme="majorBidi"/>
          <w:b/>
          <w:bCs/>
          <w:sz w:val="28"/>
          <w:szCs w:val="28"/>
          <w:lang w:bidi="ar-EG"/>
        </w:rPr>
        <w:instrText>ADDIN CSL_CITATION {"citationItems":[{"id":"ITEM-1","itemData":{"DOI":"10.13140/RG.2.1.4200.9444","author":[{"dropping-particle":"","family":"Gupta","given":"P","non-dropping-particle":"","parse-names":false,"suffix":""},{"dropping-particle":"","family":"Singhal","given":"K","non-dropping-particle":"","parse-names":false,"suffix":""},{"dropping-particle":"","family":"Jangra","given":"A K","non-dropping-particle":"","parse-names":false,"suffix":""},{"dropping-particle":"","family":"Nautiyal","given":"V","non-dropping-particle":"","parse-names":false,"suffix":""},{"dropping-particle":"","family":"Pandey","given":"A","non-dropping-particle":"","parse-names":false,"suffix":""}],"id":"ITEM-1","issue":"August","issued":{"date-parts":[["2015"]]},"title":"REVIEW ARTICLE SHARK LIVER OIL : A REVIEW Abstract : Author :","type":"article-journal"},"uris":["http://www.mendeley.com/documents/?uuid=800afc9c-c0d3-4559-b538-4aed9447a8be"]}],"mendeley":{"formattedCitation":"(Gupta, Singhal, Jangra, Nautiyal, &amp; Pandey, 2015)","manualFormatting":"(Gupta et al., 2015)","plainTextFormattedCitation":"(Gupta, Singhal, Jangra, Nautiyal, &amp; Pandey, 2015)","previouslyFormattedCitation":"(Gupta, Singhal, Jangra, Nautiyal, &amp; Pandey, 2015)"},"properties":{"noteIndex":0},"schema":"https://github.com/citation-style-language/schema/raw/master/csl-citation.json"}</w:instrText>
      </w:r>
      <w:r w:rsidR="000C3C1B" w:rsidRPr="009B7005">
        <w:rPr>
          <w:rFonts w:asciiTheme="majorBidi" w:hAnsiTheme="majorBidi" w:cstheme="majorBidi"/>
          <w:b/>
          <w:bCs/>
          <w:sz w:val="28"/>
          <w:szCs w:val="28"/>
          <w:lang w:bidi="ar-EG"/>
        </w:rPr>
        <w:fldChar w:fldCharType="separate"/>
      </w:r>
      <w:r w:rsidR="004428B1">
        <w:rPr>
          <w:rFonts w:asciiTheme="majorBidi" w:hAnsiTheme="majorBidi" w:cstheme="majorBidi"/>
          <w:bCs/>
          <w:noProof/>
          <w:sz w:val="28"/>
          <w:szCs w:val="28"/>
          <w:lang w:bidi="ar-EG"/>
        </w:rPr>
        <w:t xml:space="preserve">(Gupta </w:t>
      </w:r>
      <w:r w:rsidR="004428B1" w:rsidRPr="004428B1">
        <w:rPr>
          <w:rFonts w:asciiTheme="majorBidi" w:hAnsiTheme="majorBidi" w:cstheme="majorBidi"/>
          <w:bCs/>
          <w:i/>
          <w:iCs/>
          <w:noProof/>
          <w:sz w:val="28"/>
          <w:szCs w:val="28"/>
          <w:lang w:bidi="ar-EG"/>
        </w:rPr>
        <w:t>et al</w:t>
      </w:r>
      <w:r w:rsidR="004428B1">
        <w:rPr>
          <w:rFonts w:asciiTheme="majorBidi" w:hAnsiTheme="majorBidi" w:cstheme="majorBidi"/>
          <w:bCs/>
          <w:noProof/>
          <w:sz w:val="28"/>
          <w:szCs w:val="28"/>
          <w:lang w:bidi="ar-EG"/>
        </w:rPr>
        <w:t>.</w:t>
      </w:r>
      <w:r w:rsidR="008860F6" w:rsidRPr="008860F6">
        <w:rPr>
          <w:rFonts w:asciiTheme="majorBidi" w:hAnsiTheme="majorBidi" w:cstheme="majorBidi"/>
          <w:bCs/>
          <w:noProof/>
          <w:sz w:val="28"/>
          <w:szCs w:val="28"/>
          <w:lang w:bidi="ar-EG"/>
        </w:rPr>
        <w:t>, 2015)</w:t>
      </w:r>
      <w:r w:rsidR="000C3C1B" w:rsidRPr="009B7005">
        <w:rPr>
          <w:rFonts w:asciiTheme="majorBidi" w:hAnsiTheme="majorBidi" w:cstheme="majorBidi"/>
          <w:b/>
          <w:bCs/>
          <w:sz w:val="28"/>
          <w:szCs w:val="28"/>
          <w:lang w:bidi="ar-EG"/>
        </w:rPr>
        <w:fldChar w:fldCharType="end"/>
      </w:r>
      <w:r w:rsidR="000C3C1B">
        <w:rPr>
          <w:rFonts w:asciiTheme="majorBidi" w:hAnsiTheme="majorBidi" w:cstheme="majorBidi"/>
          <w:b/>
          <w:bCs/>
          <w:sz w:val="28"/>
          <w:szCs w:val="28"/>
          <w:lang w:bidi="ar-EG"/>
        </w:rPr>
        <w:t>.</w:t>
      </w:r>
    </w:p>
    <w:p w:rsidR="000C3C1B" w:rsidRDefault="000C3C1B" w:rsidP="008C3D06">
      <w:pPr>
        <w:bidi w:val="0"/>
        <w:spacing w:line="360" w:lineRule="auto"/>
        <w:jc w:val="both"/>
        <w:rPr>
          <w:rFonts w:asciiTheme="majorBidi" w:hAnsiTheme="majorBidi" w:cstheme="majorBidi"/>
          <w:b/>
          <w:bCs/>
          <w:color w:val="0D0D0D" w:themeColor="text1" w:themeTint="F2"/>
          <w:sz w:val="28"/>
          <w:szCs w:val="28"/>
        </w:rPr>
      </w:pPr>
      <w:r>
        <w:rPr>
          <w:rFonts w:asciiTheme="majorBidi" w:hAnsiTheme="majorBidi" w:cstheme="majorBidi"/>
          <w:sz w:val="28"/>
          <w:szCs w:val="28"/>
          <w:lang w:bidi="ar-EG"/>
        </w:rPr>
        <w:lastRenderedPageBreak/>
        <w:t xml:space="preserve"> </w:t>
      </w:r>
      <w:r w:rsidR="000B0D5A">
        <w:rPr>
          <w:rFonts w:asciiTheme="majorBidi" w:hAnsiTheme="majorBidi" w:cstheme="majorBidi"/>
          <w:sz w:val="28"/>
          <w:szCs w:val="28"/>
          <w:lang w:bidi="ar-EG"/>
        </w:rPr>
        <w:t xml:space="preserve">   </w:t>
      </w:r>
      <w:r w:rsidR="004167F7">
        <w:rPr>
          <w:rFonts w:asciiTheme="majorBidi" w:hAnsiTheme="majorBidi" w:cstheme="majorBidi"/>
          <w:sz w:val="28"/>
          <w:szCs w:val="28"/>
          <w:lang w:bidi="ar-EG"/>
        </w:rPr>
        <w:t>SLO</w:t>
      </w:r>
      <w:r>
        <w:rPr>
          <w:rFonts w:asciiTheme="majorBidi" w:hAnsiTheme="majorBidi" w:cstheme="majorBidi"/>
          <w:sz w:val="28"/>
          <w:szCs w:val="28"/>
          <w:lang w:bidi="ar-EG"/>
        </w:rPr>
        <w:t xml:space="preserve"> </w:t>
      </w:r>
      <w:r w:rsidRPr="00D60B76">
        <w:rPr>
          <w:rFonts w:asciiTheme="majorBidi" w:hAnsiTheme="majorBidi" w:cstheme="majorBidi"/>
          <w:color w:val="0D0D0D" w:themeColor="text1" w:themeTint="F2"/>
          <w:sz w:val="28"/>
          <w:szCs w:val="28"/>
        </w:rPr>
        <w:t>reduce</w:t>
      </w:r>
      <w:r>
        <w:rPr>
          <w:rFonts w:asciiTheme="majorBidi" w:hAnsiTheme="majorBidi" w:cstheme="majorBidi"/>
          <w:color w:val="0D0D0D" w:themeColor="text1" w:themeTint="F2"/>
          <w:sz w:val="28"/>
          <w:szCs w:val="28"/>
        </w:rPr>
        <w:t>s</w:t>
      </w:r>
      <w:r w:rsidRPr="00D60B76">
        <w:rPr>
          <w:rFonts w:asciiTheme="majorBidi" w:hAnsiTheme="majorBidi" w:cstheme="majorBidi"/>
          <w:color w:val="0D0D0D" w:themeColor="text1" w:themeTint="F2"/>
          <w:sz w:val="28"/>
          <w:szCs w:val="28"/>
        </w:rPr>
        <w:t xml:space="preserve"> the side effects of radiotherapy, inhibit</w:t>
      </w:r>
      <w:r>
        <w:rPr>
          <w:rFonts w:asciiTheme="majorBidi" w:hAnsiTheme="majorBidi" w:cstheme="majorBidi"/>
          <w:color w:val="0D0D0D" w:themeColor="text1" w:themeTint="F2"/>
          <w:sz w:val="28"/>
          <w:szCs w:val="28"/>
        </w:rPr>
        <w:t>s</w:t>
      </w:r>
      <w:r w:rsidRPr="00D60B76">
        <w:rPr>
          <w:rFonts w:asciiTheme="majorBidi" w:hAnsiTheme="majorBidi" w:cstheme="majorBidi"/>
          <w:color w:val="0D0D0D" w:themeColor="text1" w:themeTint="F2"/>
          <w:sz w:val="28"/>
          <w:szCs w:val="28"/>
        </w:rPr>
        <w:t xml:space="preserve"> tumor growth and both stimulate and modulate immune responses </w:t>
      </w:r>
      <w:r w:rsidRPr="004A5873">
        <w:rPr>
          <w:rFonts w:asciiTheme="majorBidi" w:hAnsiTheme="majorBidi" w:cstheme="majorBidi"/>
          <w:color w:val="0D0D0D" w:themeColor="text1" w:themeTint="F2"/>
          <w:sz w:val="28"/>
          <w:szCs w:val="28"/>
        </w:rPr>
        <w:fldChar w:fldCharType="begin" w:fldLock="1"/>
      </w:r>
      <w:r w:rsidR="00E850A5">
        <w:rPr>
          <w:rFonts w:asciiTheme="majorBidi" w:hAnsiTheme="majorBidi" w:cstheme="majorBidi"/>
          <w:color w:val="0D0D0D" w:themeColor="text1" w:themeTint="F2"/>
          <w:sz w:val="28"/>
          <w:szCs w:val="28"/>
        </w:rPr>
        <w:instrText>ADDIN CSL_CITATION {"citationItems":[{"id":"ITEM-1","itemData":{"DOI":"10.1016/j.theriogenology.2004.02.004","ISSN":"0093691X","abstract":"The natural ether-lipids 1-O-alkylglycerols (alkyl-Gro) from shark liver oil improve boar sperm motility and fertility in vitro. We examined the effects of oral shark liver oil on motility and velocity parameters of sperm together with modifications of lipid composition. Eleven boars were used as control and 11 were fed with 40 g/day for 28 days and sperm was collected on Days 0, 14 and 28 in control and treated groups. After 28 days treatment, sperm motility was improved by 2.9% as well as velocity parameters (curvilinear velocity +10.75%, progressive velocity +18.8% and average path velocity +13.5%) and sperm lipid composition was modified as follows: alkyl-Gro with saturated chains were increased (C16:0 +40.1%, C18:0 +87.2%) while alkyl-Gro with unsaturated chains remained absent, as in the control group, despite the prominence of C18:1 and C16:1 in shark liver oil. The treatment also resulted in an overall increase in the proportion of n-3 and n-6 polyunsaturated fatty acids in sperm lipids with a prominent increase of docosahexaenoic acid over time (18.9±1.34% at Day 0 to 25.7±1.11% at Day 28) and compared to control (25.7±1.11% for treated versus 16.1±0.81% for control at Day 28, respectively). These data demonstrate the influence of lipid intake on boar sperm composition and functions and suggest that oral intake of shark liver oil might improve reproduction. © 2004 Elsevier Inc. All rights reseved.","author":[{"dropping-particle":"","family":"Mitre","given":"Romain","non-dropping-particle":"","parse-names":false,"suffix":""},{"dropping-particle":"","family":"Cheminade","given":"Céline","non-dropping-particle":"","parse-names":false,"suffix":""},{"dropping-particle":"","family":"Allaume","given":"Patrick","non-dropping-particle":"","parse-names":false,"suffix":""},{"dropping-particle":"","family":"Legrand","given":"Philippe","non-dropping-particle":"","parse-names":false,"suffix":""},{"dropping-particle":"","family":"Legrand","given":"Alain Bernard","non-dropping-particle":"","parse-names":false,"suffix":""}],"container-title":"Theriogenology","id":"ITEM-1","issue":"8","issued":{"date-parts":[["2004"]]},"page":"1557-1566","title":"Oral intake of shark liver oil modifies lipid composition and improves motility and velocity of boar sperm","type":"article-journal","volume":"62"},"uris":["http://www.mendeley.com/documents/?uuid=87bccf92-58f6-4372-9e08-73501691bc96"]}],"mendeley":{"formattedCitation":"(Mitre, Cheminade, Allaume, Legrand, &amp; Legrand, 2004)","manualFormatting":"(Mitre et al., 2004)","plainTextFormattedCitation":"(Mitre, Cheminade, Allaume, Legrand, &amp; Legrand, 2004)","previouslyFormattedCitation":"(Mitre, Cheminade, Allaume, Legrand, &amp; Legrand, 2004)"},"properties":{"noteIndex":0},"schema":"https://github.com/citation-style-language/schema/raw/master/csl-citation.json"}</w:instrText>
      </w:r>
      <w:r w:rsidRPr="004A5873">
        <w:rPr>
          <w:rFonts w:asciiTheme="majorBidi" w:hAnsiTheme="majorBidi" w:cstheme="majorBidi"/>
          <w:color w:val="0D0D0D" w:themeColor="text1" w:themeTint="F2"/>
          <w:sz w:val="28"/>
          <w:szCs w:val="28"/>
        </w:rPr>
        <w:fldChar w:fldCharType="separate"/>
      </w:r>
      <w:r w:rsidR="008860F6" w:rsidRPr="008860F6">
        <w:rPr>
          <w:rFonts w:asciiTheme="majorBidi" w:hAnsiTheme="majorBidi" w:cstheme="majorBidi"/>
          <w:noProof/>
          <w:color w:val="0D0D0D" w:themeColor="text1" w:themeTint="F2"/>
          <w:sz w:val="28"/>
          <w:szCs w:val="28"/>
        </w:rPr>
        <w:t>(Mitre</w:t>
      </w:r>
      <w:r w:rsidR="00026B56">
        <w:rPr>
          <w:rFonts w:asciiTheme="majorBidi" w:hAnsiTheme="majorBidi" w:cstheme="majorBidi"/>
          <w:noProof/>
          <w:color w:val="0D0D0D" w:themeColor="text1" w:themeTint="F2"/>
          <w:sz w:val="28"/>
          <w:szCs w:val="28"/>
        </w:rPr>
        <w:t xml:space="preserve"> </w:t>
      </w:r>
      <w:r w:rsidR="00026B56" w:rsidRPr="00026B56">
        <w:rPr>
          <w:rFonts w:asciiTheme="majorBidi" w:hAnsiTheme="majorBidi" w:cstheme="majorBidi"/>
          <w:i/>
          <w:iCs/>
          <w:noProof/>
          <w:color w:val="0D0D0D" w:themeColor="text1" w:themeTint="F2"/>
          <w:sz w:val="28"/>
          <w:szCs w:val="28"/>
        </w:rPr>
        <w:t>et al</w:t>
      </w:r>
      <w:r w:rsidR="00026B56">
        <w:rPr>
          <w:rFonts w:asciiTheme="majorBidi" w:hAnsiTheme="majorBidi" w:cstheme="majorBidi"/>
          <w:noProof/>
          <w:color w:val="0D0D0D" w:themeColor="text1" w:themeTint="F2"/>
          <w:sz w:val="28"/>
          <w:szCs w:val="28"/>
        </w:rPr>
        <w:t>.</w:t>
      </w:r>
      <w:r w:rsidR="008860F6" w:rsidRPr="008860F6">
        <w:rPr>
          <w:rFonts w:asciiTheme="majorBidi" w:hAnsiTheme="majorBidi" w:cstheme="majorBidi"/>
          <w:noProof/>
          <w:color w:val="0D0D0D" w:themeColor="text1" w:themeTint="F2"/>
          <w:sz w:val="28"/>
          <w:szCs w:val="28"/>
        </w:rPr>
        <w:t>, 2004)</w:t>
      </w:r>
      <w:r w:rsidRPr="004A5873">
        <w:rPr>
          <w:rFonts w:asciiTheme="majorBidi" w:hAnsiTheme="majorBidi" w:cstheme="majorBidi"/>
          <w:color w:val="0D0D0D" w:themeColor="text1" w:themeTint="F2"/>
          <w:sz w:val="28"/>
          <w:szCs w:val="28"/>
        </w:rPr>
        <w:fldChar w:fldCharType="end"/>
      </w:r>
      <w:r w:rsidRPr="004A5873">
        <w:rPr>
          <w:rFonts w:asciiTheme="majorBidi" w:hAnsiTheme="majorBidi" w:cstheme="majorBidi"/>
          <w:color w:val="0D0D0D" w:themeColor="text1" w:themeTint="F2"/>
          <w:sz w:val="28"/>
          <w:szCs w:val="28"/>
        </w:rPr>
        <w:t>.</w:t>
      </w:r>
      <w:r w:rsidR="004167F7">
        <w:rPr>
          <w:rFonts w:asciiTheme="majorBidi" w:hAnsiTheme="majorBidi" w:cstheme="majorBidi"/>
          <w:color w:val="0D0D0D" w:themeColor="text1" w:themeTint="F2"/>
          <w:sz w:val="28"/>
          <w:szCs w:val="28"/>
        </w:rPr>
        <w:t xml:space="preserve"> Many</w:t>
      </w:r>
      <w:r w:rsidR="004167F7">
        <w:rPr>
          <w:rFonts w:asciiTheme="majorBidi" w:hAnsiTheme="majorBidi" w:cstheme="majorBidi"/>
          <w:b/>
          <w:bCs/>
          <w:color w:val="0D0D0D" w:themeColor="text1" w:themeTint="F2"/>
          <w:sz w:val="28"/>
          <w:szCs w:val="28"/>
        </w:rPr>
        <w:t xml:space="preserve"> </w:t>
      </w:r>
      <w:r w:rsidR="004167F7">
        <w:rPr>
          <w:rFonts w:asciiTheme="majorBidi" w:hAnsiTheme="majorBidi" w:cstheme="majorBidi"/>
          <w:color w:val="0D0D0D" w:themeColor="text1" w:themeTint="F2"/>
          <w:sz w:val="28"/>
          <w:szCs w:val="28"/>
        </w:rPr>
        <w:t>d</w:t>
      </w:r>
      <w:r>
        <w:rPr>
          <w:rFonts w:asciiTheme="majorBidi" w:hAnsiTheme="majorBidi" w:cstheme="majorBidi"/>
          <w:color w:val="0D0D0D" w:themeColor="text1" w:themeTint="F2"/>
          <w:sz w:val="28"/>
          <w:szCs w:val="28"/>
        </w:rPr>
        <w:t xml:space="preserve">ifferent </w:t>
      </w:r>
      <w:r w:rsidRPr="001E221A">
        <w:rPr>
          <w:rFonts w:asciiTheme="majorBidi" w:hAnsiTheme="majorBidi" w:cstheme="majorBidi"/>
          <w:color w:val="0D0D0D" w:themeColor="text1" w:themeTint="F2"/>
          <w:sz w:val="28"/>
          <w:szCs w:val="28"/>
        </w:rPr>
        <w:t xml:space="preserve">mechanisms are suggested for these multiple activities, resulting from </w:t>
      </w:r>
      <w:r w:rsidR="008C3D06">
        <w:rPr>
          <w:rFonts w:asciiTheme="majorBidi" w:hAnsiTheme="majorBidi" w:cstheme="majorBidi"/>
          <w:color w:val="0D0D0D" w:themeColor="text1" w:themeTint="F2"/>
          <w:sz w:val="28"/>
          <w:szCs w:val="28"/>
        </w:rPr>
        <w:t xml:space="preserve">the </w:t>
      </w:r>
      <w:r w:rsidRPr="001E221A">
        <w:rPr>
          <w:rFonts w:asciiTheme="majorBidi" w:hAnsiTheme="majorBidi" w:cstheme="majorBidi"/>
          <w:color w:val="0D0D0D" w:themeColor="text1" w:themeTint="F2"/>
          <w:sz w:val="28"/>
          <w:szCs w:val="28"/>
        </w:rPr>
        <w:t>incorporation of alkyl-</w:t>
      </w:r>
      <w:proofErr w:type="spellStart"/>
      <w:r w:rsidRPr="001E221A">
        <w:rPr>
          <w:rFonts w:asciiTheme="majorBidi" w:hAnsiTheme="majorBidi" w:cstheme="majorBidi"/>
          <w:color w:val="0D0D0D" w:themeColor="text1" w:themeTint="F2"/>
          <w:sz w:val="28"/>
          <w:szCs w:val="28"/>
        </w:rPr>
        <w:t>Gro</w:t>
      </w:r>
      <w:proofErr w:type="spellEnd"/>
      <w:r w:rsidRPr="001E221A">
        <w:rPr>
          <w:rFonts w:asciiTheme="majorBidi" w:hAnsiTheme="majorBidi" w:cstheme="majorBidi"/>
          <w:color w:val="0D0D0D" w:themeColor="text1" w:themeTint="F2"/>
          <w:sz w:val="28"/>
          <w:szCs w:val="28"/>
        </w:rPr>
        <w:t xml:space="preserve"> into membrane</w:t>
      </w:r>
      <w:r>
        <w:rPr>
          <w:rFonts w:asciiTheme="majorBidi" w:hAnsiTheme="majorBidi" w:cstheme="majorBidi"/>
          <w:color w:val="0D0D0D" w:themeColor="text1" w:themeTint="F2"/>
          <w:sz w:val="28"/>
          <w:szCs w:val="28"/>
        </w:rPr>
        <w:t xml:space="preserve"> </w:t>
      </w:r>
      <w:r w:rsidRPr="00B26975">
        <w:rPr>
          <w:rFonts w:asciiTheme="majorBidi" w:hAnsiTheme="majorBidi" w:cstheme="majorBidi"/>
          <w:color w:val="0D0D0D" w:themeColor="text1" w:themeTint="F2"/>
          <w:sz w:val="28"/>
          <w:szCs w:val="28"/>
        </w:rPr>
        <w:t xml:space="preserve">phospholipids, and lipid signaling interactions </w:t>
      </w:r>
      <w:r w:rsidRPr="004A5873">
        <w:rPr>
          <w:rFonts w:asciiTheme="majorBidi" w:hAnsiTheme="majorBidi" w:cstheme="majorBidi"/>
          <w:color w:val="0D0D0D" w:themeColor="text1" w:themeTint="F2"/>
          <w:sz w:val="28"/>
          <w:szCs w:val="28"/>
        </w:rPr>
        <w:fldChar w:fldCharType="begin" w:fldLock="1"/>
      </w:r>
      <w:r w:rsidRPr="004A5873">
        <w:rPr>
          <w:rFonts w:asciiTheme="majorBidi" w:hAnsiTheme="majorBidi" w:cstheme="majorBidi"/>
          <w:color w:val="0D0D0D" w:themeColor="text1" w:themeTint="F2"/>
          <w:sz w:val="28"/>
          <w:szCs w:val="28"/>
        </w:rPr>
        <w:instrText>ADDIN CSL_CITATION {"citationItems":[{"id":"ITEM-1","itemData":{"DOI":"10.3390/md8072175","ISBN":"1660-3397 (Electronic)\r1660-3397 (Linking)","ISSN":"16603397","PMID":"20714431","abstract":"Alkylglycerols (alkyl-Gro) are ether lipids abundant in the liver of some elasmobranch fish species such as ratfishes and some sharks. Shark liver oil from Centrophorus squamosus (SLO), or alkyl-Gro mix from this source, have several in vivo biological activities including stimulation of hematopoiesis and immunological defences, sperm quality improvement, or anti-tumor and anti-metastasis activities. Several mechanisms are suggested for these multiple activities, resulting from incorporation of alkyl-Gro into membrane phospholipids, and lipid signaling interactions. Natural alkyl-Gro mix from SLO contains several alkyl-Gro, varying by chain length and unsaturation. Six prominent constituents of natural alkyl-Gro mix, namely 12:0, 14:0, 16:0, 18:0, 16:1 n-7, and 18:1 n-9 alkyl-Gro, were synthesized and tested for anti-tumor and anti-metastatic activities on a model of grafted tumor in mice (3LL cells). 16:1 and 18:1 alkyl-Gro showed strong activity in reducing lung metastasis number, while saturated alkyl- Gro had weaker (16:0) or no (12:0, 14:0, 18:0) effect. Multiple compounds and mechanisms are probably involved in the multiple activities of natural alkyl-Gro.","author":[{"dropping-particle":"","family":"Deniau","given":"Anne Laure","non-dropping-particle":"","parse-names":false,"suffix":""},{"dropping-particle":"","family":"Mosset","given":"Paul","non-dropping-particle":"","parse-names":false,"suffix":""},{"dropping-particle":"","family":"Pédrono","given":"Frédérique","non-dropping-particle":"","parse-names":false,"suffix":""},{"dropping-particle":"","family":"Mitre","given":"Romain","non-dropping-particle":"","parse-names":false,"suffix":""},{"dropping-particle":"","family":"Bot","given":"Damien","non-dropping-particle":"Le","parse-names":false,"suffix":""},{"dropping-particle":"","family":"Legrand","given":"Alain B.","non-dropping-particle":"","parse-names":false,"suffix":""}],"container-title":"Marine Drugs","id":"ITEM-1","issue":"7","issued":{"date-parts":[["2010"]]},"page":"2175-2184","title":"Multiple beneficial health effects of natural alkylglycerols from shark liver oil","type":"article-journal","volume":"8"},"uris":["http://www.mendeley.com/documents/?uuid=92552f1c-abf0-4177-a579-872c7afd29eb"]}],"mendeley":{"formattedCitation":"(Deniau et al., 2010)","plainTextFormattedCitation":"(Deniau et al., 2010)","previouslyFormattedCitation":"(Deniau et al., 2010)"},"properties":{"noteIndex":0},"schema":"https://github.com/citation-style-language/schema/raw/master/csl-citation.json"}</w:instrText>
      </w:r>
      <w:r w:rsidRPr="004A5873">
        <w:rPr>
          <w:rFonts w:asciiTheme="majorBidi" w:hAnsiTheme="majorBidi" w:cstheme="majorBidi"/>
          <w:color w:val="0D0D0D" w:themeColor="text1" w:themeTint="F2"/>
          <w:sz w:val="28"/>
          <w:szCs w:val="28"/>
        </w:rPr>
        <w:fldChar w:fldCharType="separate"/>
      </w:r>
      <w:r w:rsidRPr="004A5873">
        <w:rPr>
          <w:rFonts w:asciiTheme="majorBidi" w:hAnsiTheme="majorBidi" w:cstheme="majorBidi"/>
          <w:noProof/>
          <w:color w:val="0D0D0D" w:themeColor="text1" w:themeTint="F2"/>
          <w:sz w:val="28"/>
          <w:szCs w:val="28"/>
        </w:rPr>
        <w:t xml:space="preserve">(Deniau </w:t>
      </w:r>
      <w:r w:rsidRPr="00026B56">
        <w:rPr>
          <w:rFonts w:asciiTheme="majorBidi" w:hAnsiTheme="majorBidi" w:cstheme="majorBidi"/>
          <w:i/>
          <w:iCs/>
          <w:noProof/>
          <w:color w:val="0D0D0D" w:themeColor="text1" w:themeTint="F2"/>
          <w:sz w:val="28"/>
          <w:szCs w:val="28"/>
        </w:rPr>
        <w:t>et al</w:t>
      </w:r>
      <w:r w:rsidRPr="004A5873">
        <w:rPr>
          <w:rFonts w:asciiTheme="majorBidi" w:hAnsiTheme="majorBidi" w:cstheme="majorBidi"/>
          <w:noProof/>
          <w:color w:val="0D0D0D" w:themeColor="text1" w:themeTint="F2"/>
          <w:sz w:val="28"/>
          <w:szCs w:val="28"/>
        </w:rPr>
        <w:t>., 2010)</w:t>
      </w:r>
      <w:r w:rsidRPr="004A5873">
        <w:rPr>
          <w:rFonts w:asciiTheme="majorBidi" w:hAnsiTheme="majorBidi" w:cstheme="majorBidi"/>
          <w:color w:val="0D0D0D" w:themeColor="text1" w:themeTint="F2"/>
          <w:sz w:val="28"/>
          <w:szCs w:val="28"/>
        </w:rPr>
        <w:fldChar w:fldCharType="end"/>
      </w:r>
      <w:r w:rsidRPr="004A5873">
        <w:rPr>
          <w:rFonts w:asciiTheme="majorBidi" w:hAnsiTheme="majorBidi" w:cstheme="majorBidi"/>
          <w:color w:val="0D0D0D" w:themeColor="text1" w:themeTint="F2"/>
          <w:sz w:val="28"/>
          <w:szCs w:val="28"/>
        </w:rPr>
        <w:t>.</w:t>
      </w:r>
      <w:r>
        <w:rPr>
          <w:rFonts w:asciiTheme="majorBidi" w:hAnsiTheme="majorBidi" w:cstheme="majorBidi"/>
          <w:b/>
          <w:bCs/>
          <w:color w:val="0D0D0D" w:themeColor="text1" w:themeTint="F2"/>
          <w:sz w:val="28"/>
          <w:szCs w:val="28"/>
        </w:rPr>
        <w:t xml:space="preserve"> </w:t>
      </w:r>
    </w:p>
    <w:p w:rsidR="00A47002" w:rsidRDefault="00BA1524" w:rsidP="00BA1524">
      <w:pPr>
        <w:bidi w:val="0"/>
        <w:spacing w:line="360" w:lineRule="auto"/>
        <w:jc w:val="both"/>
        <w:rPr>
          <w:rFonts w:asciiTheme="majorBidi" w:hAnsiTheme="majorBidi" w:cstheme="majorBidi"/>
          <w:b/>
          <w:bCs/>
          <w:color w:val="0D0D0D" w:themeColor="text1" w:themeTint="F2"/>
          <w:sz w:val="28"/>
          <w:szCs w:val="28"/>
        </w:rPr>
      </w:pPr>
      <w:r>
        <w:rPr>
          <w:rFonts w:asciiTheme="majorBidi" w:hAnsiTheme="majorBidi" w:cstheme="majorBidi"/>
          <w:b/>
          <w:bCs/>
          <w:color w:val="0D0D0D" w:themeColor="text1" w:themeTint="F2"/>
          <w:sz w:val="28"/>
          <w:szCs w:val="28"/>
        </w:rPr>
        <w:t>Material and methods:-</w:t>
      </w:r>
    </w:p>
    <w:p w:rsidR="00A47002" w:rsidRPr="003767B4" w:rsidRDefault="00B05A0F" w:rsidP="00A47002">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 xml:space="preserve">   </w:t>
      </w:r>
      <w:r w:rsidR="00A47002" w:rsidRPr="003767B4">
        <w:rPr>
          <w:rFonts w:asciiTheme="majorBidi" w:hAnsiTheme="majorBidi" w:cstheme="majorBidi"/>
          <w:b/>
          <w:bCs/>
          <w:sz w:val="28"/>
          <w:szCs w:val="28"/>
        </w:rPr>
        <w:t>Experimental design</w:t>
      </w:r>
      <w:r w:rsidR="00A47002">
        <w:rPr>
          <w:rFonts w:asciiTheme="majorBidi" w:hAnsiTheme="majorBidi" w:cstheme="majorBidi"/>
          <w:b/>
          <w:bCs/>
          <w:sz w:val="28"/>
          <w:szCs w:val="28"/>
        </w:rPr>
        <w:t>:-</w:t>
      </w:r>
    </w:p>
    <w:p w:rsidR="00A47002" w:rsidRPr="008C3D06" w:rsidRDefault="00B05A0F" w:rsidP="008C3D06">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EG"/>
        </w:rPr>
        <w:t xml:space="preserve">     </w:t>
      </w:r>
      <w:r w:rsidR="008C3D06">
        <w:rPr>
          <w:rFonts w:asciiTheme="majorBidi" w:hAnsiTheme="majorBidi" w:cstheme="majorBidi"/>
          <w:sz w:val="28"/>
          <w:szCs w:val="28"/>
          <w:lang w:bidi="ar-EG"/>
        </w:rPr>
        <w:t>Thirty</w:t>
      </w:r>
      <w:r w:rsidR="00A47002" w:rsidRPr="003767B4">
        <w:rPr>
          <w:rFonts w:asciiTheme="majorBidi" w:hAnsiTheme="majorBidi" w:cstheme="majorBidi"/>
          <w:sz w:val="28"/>
          <w:szCs w:val="28"/>
        </w:rPr>
        <w:t xml:space="preserve"> adult male mice weight (23-27gm) </w:t>
      </w:r>
      <w:r w:rsidR="008C3D06">
        <w:rPr>
          <w:rFonts w:asciiTheme="majorBidi" w:hAnsiTheme="majorBidi" w:cstheme="majorBidi"/>
          <w:sz w:val="28"/>
          <w:szCs w:val="28"/>
        </w:rPr>
        <w:t xml:space="preserve">that </w:t>
      </w:r>
      <w:proofErr w:type="gramStart"/>
      <w:r w:rsidR="00A47002" w:rsidRPr="003767B4">
        <w:rPr>
          <w:rFonts w:asciiTheme="majorBidi" w:hAnsiTheme="majorBidi" w:cstheme="majorBidi"/>
          <w:sz w:val="28"/>
          <w:szCs w:val="28"/>
        </w:rPr>
        <w:t>were</w:t>
      </w:r>
      <w:proofErr w:type="gramEnd"/>
      <w:r w:rsidR="00A47002" w:rsidRPr="003767B4">
        <w:rPr>
          <w:rFonts w:asciiTheme="majorBidi" w:hAnsiTheme="majorBidi" w:cstheme="majorBidi"/>
          <w:sz w:val="28"/>
          <w:szCs w:val="28"/>
        </w:rPr>
        <w:t xml:space="preserve"> used in this study. The animals were house</w:t>
      </w:r>
      <w:r w:rsidR="00A47002">
        <w:rPr>
          <w:rFonts w:asciiTheme="majorBidi" w:hAnsiTheme="majorBidi" w:cstheme="majorBidi"/>
          <w:sz w:val="28"/>
          <w:szCs w:val="28"/>
        </w:rPr>
        <w:t>d</w:t>
      </w:r>
      <w:r w:rsidR="00A47002" w:rsidRPr="003767B4">
        <w:rPr>
          <w:rFonts w:asciiTheme="majorBidi" w:hAnsiTheme="majorBidi" w:cstheme="majorBidi"/>
          <w:sz w:val="28"/>
          <w:szCs w:val="28"/>
        </w:rPr>
        <w:t xml:space="preserve"> in cages at the same conditions from temperature and humidity. The experimental animals were categorized into 6 groups,</w:t>
      </w:r>
      <w:r w:rsidR="008C3D06">
        <w:rPr>
          <w:rFonts w:asciiTheme="majorBidi" w:hAnsiTheme="majorBidi" w:cstheme="majorBidi"/>
          <w:sz w:val="28"/>
          <w:szCs w:val="28"/>
        </w:rPr>
        <w:t xml:space="preserve"> each </w:t>
      </w:r>
      <w:r w:rsidR="00A47002">
        <w:rPr>
          <w:rFonts w:asciiTheme="majorBidi" w:hAnsiTheme="majorBidi" w:cstheme="majorBidi"/>
          <w:sz w:val="28"/>
          <w:szCs w:val="28"/>
        </w:rPr>
        <w:t>included</w:t>
      </w:r>
      <w:r w:rsidR="00A47002" w:rsidRPr="003767B4">
        <w:rPr>
          <w:rFonts w:asciiTheme="majorBidi" w:hAnsiTheme="majorBidi" w:cstheme="majorBidi"/>
          <w:sz w:val="28"/>
          <w:szCs w:val="28"/>
        </w:rPr>
        <w:t xml:space="preserve"> 5</w:t>
      </w:r>
      <w:r w:rsidR="00A47002">
        <w:rPr>
          <w:rFonts w:asciiTheme="majorBidi" w:hAnsiTheme="majorBidi" w:cstheme="majorBidi"/>
          <w:sz w:val="28"/>
          <w:szCs w:val="28"/>
        </w:rPr>
        <w:t xml:space="preserve"> </w:t>
      </w:r>
      <w:r w:rsidR="00A47002" w:rsidRPr="003767B4">
        <w:rPr>
          <w:rFonts w:asciiTheme="majorBidi" w:hAnsiTheme="majorBidi" w:cstheme="majorBidi"/>
          <w:sz w:val="28"/>
          <w:szCs w:val="28"/>
        </w:rPr>
        <w:t xml:space="preserve">animals. The animal received various treatments for different periods as shown in </w:t>
      </w:r>
      <w:r w:rsidR="00A47002" w:rsidRPr="00AF4601">
        <w:rPr>
          <w:rFonts w:asciiTheme="majorBidi" w:hAnsiTheme="majorBidi" w:cstheme="majorBidi"/>
          <w:b/>
          <w:bCs/>
          <w:sz w:val="28"/>
          <w:szCs w:val="28"/>
        </w:rPr>
        <w:t>Table 1</w:t>
      </w:r>
      <w:r w:rsidR="00A47002" w:rsidRPr="003767B4">
        <w:rPr>
          <w:rFonts w:asciiTheme="majorBidi" w:hAnsiTheme="majorBidi" w:cstheme="majorBidi"/>
          <w:sz w:val="28"/>
          <w:szCs w:val="28"/>
        </w:rPr>
        <w:t>.</w:t>
      </w:r>
    </w:p>
    <w:p w:rsidR="00A47002" w:rsidRPr="00AF4601" w:rsidRDefault="00A47002" w:rsidP="00A47002">
      <w:pPr>
        <w:autoSpaceDE w:val="0"/>
        <w:autoSpaceDN w:val="0"/>
        <w:bidi w:val="0"/>
        <w:adjustRightInd w:val="0"/>
        <w:spacing w:after="0" w:line="360" w:lineRule="auto"/>
        <w:rPr>
          <w:rFonts w:asciiTheme="majorBidi" w:hAnsiTheme="majorBidi" w:cstheme="majorBidi"/>
          <w:b/>
          <w:bCs/>
          <w:sz w:val="28"/>
          <w:szCs w:val="28"/>
        </w:rPr>
      </w:pPr>
      <w:proofErr w:type="gramStart"/>
      <w:r w:rsidRPr="00AF4601">
        <w:rPr>
          <w:rFonts w:asciiTheme="majorBidi" w:hAnsiTheme="majorBidi" w:cstheme="majorBidi"/>
          <w:b/>
          <w:bCs/>
          <w:sz w:val="28"/>
          <w:szCs w:val="28"/>
        </w:rPr>
        <w:t>Table(</w:t>
      </w:r>
      <w:proofErr w:type="gramEnd"/>
      <w:r w:rsidRPr="00AF4601">
        <w:rPr>
          <w:rFonts w:asciiTheme="majorBidi" w:hAnsiTheme="majorBidi" w:cstheme="majorBidi"/>
          <w:b/>
          <w:bCs/>
          <w:sz w:val="28"/>
          <w:szCs w:val="28"/>
        </w:rPr>
        <w:t>1):-The  experimental design:-</w:t>
      </w:r>
    </w:p>
    <w:tbl>
      <w:tblPr>
        <w:tblStyle w:val="TableGrid"/>
        <w:tblW w:w="0" w:type="auto"/>
        <w:tblLook w:val="04A0" w:firstRow="1" w:lastRow="0" w:firstColumn="1" w:lastColumn="0" w:noHBand="0" w:noVBand="1"/>
      </w:tblPr>
      <w:tblGrid>
        <w:gridCol w:w="8856"/>
      </w:tblGrid>
      <w:tr w:rsidR="00A47002" w:rsidTr="008C3D06">
        <w:tc>
          <w:tcPr>
            <w:tcW w:w="8856" w:type="dxa"/>
          </w:tcPr>
          <w:p w:rsidR="00A47002" w:rsidRPr="00AF4601" w:rsidRDefault="00A47002" w:rsidP="00860BBC">
            <w:pPr>
              <w:autoSpaceDE w:val="0"/>
              <w:autoSpaceDN w:val="0"/>
              <w:bidi w:val="0"/>
              <w:adjustRightInd w:val="0"/>
              <w:spacing w:after="0" w:line="360" w:lineRule="auto"/>
              <w:jc w:val="both"/>
              <w:rPr>
                <w:rFonts w:asciiTheme="majorBidi" w:hAnsiTheme="majorBidi" w:cstheme="majorBidi"/>
                <w:b/>
                <w:bCs/>
                <w:sz w:val="28"/>
                <w:szCs w:val="28"/>
              </w:rPr>
            </w:pPr>
            <w:r w:rsidRPr="00AF4601">
              <w:rPr>
                <w:rFonts w:asciiTheme="majorBidi" w:hAnsiTheme="majorBidi" w:cstheme="majorBidi"/>
                <w:b/>
                <w:bCs/>
                <w:sz w:val="28"/>
                <w:szCs w:val="28"/>
              </w:rPr>
              <w:t>Group treatment:-</w:t>
            </w:r>
          </w:p>
        </w:tc>
      </w:tr>
      <w:tr w:rsidR="00A47002" w:rsidTr="008C3D06">
        <w:trPr>
          <w:trHeight w:val="4418"/>
        </w:trPr>
        <w:tc>
          <w:tcPr>
            <w:tcW w:w="8856" w:type="dxa"/>
          </w:tcPr>
          <w:p w:rsidR="00A47002" w:rsidRPr="00433C7B" w:rsidRDefault="00A47002" w:rsidP="008C3D06">
            <w:pPr>
              <w:tabs>
                <w:tab w:val="left" w:pos="960"/>
              </w:tabs>
              <w:autoSpaceDE w:val="0"/>
              <w:autoSpaceDN w:val="0"/>
              <w:bidi w:val="0"/>
              <w:adjustRightInd w:val="0"/>
              <w:spacing w:after="0" w:line="360" w:lineRule="auto"/>
              <w:jc w:val="both"/>
              <w:rPr>
                <w:rFonts w:asciiTheme="majorBidi" w:hAnsiTheme="majorBidi" w:cstheme="majorBidi"/>
                <w:sz w:val="28"/>
                <w:szCs w:val="28"/>
                <w:lang w:bidi="ar-EG"/>
              </w:rPr>
            </w:pPr>
            <w:r w:rsidRPr="00433C7B">
              <w:rPr>
                <w:rFonts w:asciiTheme="majorBidi" w:hAnsiTheme="majorBidi" w:cstheme="majorBidi"/>
                <w:b/>
                <w:bCs/>
                <w:sz w:val="28"/>
                <w:szCs w:val="28"/>
                <w:lang w:bidi="ar-EG"/>
              </w:rPr>
              <w:t>Group (1):-</w:t>
            </w:r>
            <w:r w:rsidRPr="00433C7B">
              <w:rPr>
                <w:rFonts w:asciiTheme="majorBidi" w:hAnsiTheme="majorBidi" w:cstheme="majorBidi"/>
                <w:sz w:val="28"/>
                <w:szCs w:val="28"/>
                <w:lang w:bidi="ar-EG"/>
              </w:rPr>
              <w:t xml:space="preserve"> </w:t>
            </w:r>
            <w:r>
              <w:rPr>
                <w:rFonts w:asciiTheme="majorBidi" w:hAnsiTheme="majorBidi" w:cstheme="majorBidi"/>
                <w:sz w:val="28"/>
                <w:szCs w:val="28"/>
                <w:lang w:bidi="ar-EG"/>
              </w:rPr>
              <w:t>C</w:t>
            </w:r>
            <w:r w:rsidRPr="00433C7B">
              <w:rPr>
                <w:rFonts w:asciiTheme="majorBidi" w:hAnsiTheme="majorBidi" w:cstheme="majorBidi"/>
                <w:sz w:val="28"/>
                <w:szCs w:val="28"/>
                <w:lang w:bidi="ar-EG"/>
              </w:rPr>
              <w:t>ontrol group</w:t>
            </w:r>
            <w:r>
              <w:rPr>
                <w:rFonts w:asciiTheme="majorBidi" w:hAnsiTheme="majorBidi" w:cstheme="majorBidi"/>
                <w:sz w:val="28"/>
                <w:szCs w:val="28"/>
                <w:lang w:bidi="ar-EG"/>
              </w:rPr>
              <w:t xml:space="preserve">- 5 mice with no injection. </w:t>
            </w:r>
            <w:r w:rsidRPr="00433C7B">
              <w:rPr>
                <w:rFonts w:asciiTheme="majorBidi" w:hAnsiTheme="majorBidi" w:cstheme="majorBidi"/>
                <w:sz w:val="28"/>
                <w:szCs w:val="28"/>
                <w:lang w:bidi="ar-EG"/>
              </w:rPr>
              <w:t xml:space="preserve"> </w:t>
            </w:r>
          </w:p>
          <w:p w:rsidR="00A47002" w:rsidRPr="00433C7B" w:rsidRDefault="00A47002" w:rsidP="00860BBC">
            <w:pPr>
              <w:tabs>
                <w:tab w:val="left" w:pos="960"/>
              </w:tabs>
              <w:autoSpaceDE w:val="0"/>
              <w:autoSpaceDN w:val="0"/>
              <w:bidi w:val="0"/>
              <w:adjustRightInd w:val="0"/>
              <w:spacing w:after="0" w:line="360" w:lineRule="auto"/>
              <w:jc w:val="both"/>
              <w:rPr>
                <w:rFonts w:asciiTheme="majorBidi" w:hAnsiTheme="majorBidi" w:cstheme="majorBidi"/>
                <w:sz w:val="28"/>
                <w:szCs w:val="28"/>
                <w:lang w:bidi="ar-EG"/>
              </w:rPr>
            </w:pPr>
            <w:r w:rsidRPr="00433C7B">
              <w:rPr>
                <w:rFonts w:asciiTheme="majorBidi" w:hAnsiTheme="majorBidi" w:cstheme="majorBidi"/>
                <w:b/>
                <w:bCs/>
                <w:sz w:val="28"/>
                <w:szCs w:val="28"/>
                <w:lang w:bidi="ar-EG"/>
              </w:rPr>
              <w:t>Group (2):-</w:t>
            </w:r>
            <w:r w:rsidRPr="00433C7B">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T</w:t>
            </w:r>
            <w:r w:rsidRPr="00433C7B">
              <w:rPr>
                <w:rFonts w:asciiTheme="majorBidi" w:hAnsiTheme="majorBidi" w:cstheme="majorBidi"/>
                <w:sz w:val="28"/>
                <w:szCs w:val="28"/>
                <w:lang w:bidi="ar-EG"/>
              </w:rPr>
              <w:t>axotere</w:t>
            </w:r>
            <w:proofErr w:type="spellEnd"/>
            <w:r>
              <w:rPr>
                <w:rFonts w:asciiTheme="majorBidi" w:hAnsiTheme="majorBidi" w:cstheme="majorBidi"/>
                <w:sz w:val="28"/>
                <w:szCs w:val="28"/>
                <w:lang w:bidi="ar-EG"/>
              </w:rPr>
              <w:t xml:space="preserve"> group- 5 </w:t>
            </w:r>
            <w:r w:rsidRPr="00433C7B">
              <w:rPr>
                <w:rFonts w:asciiTheme="majorBidi" w:hAnsiTheme="majorBidi" w:cstheme="majorBidi"/>
                <w:sz w:val="28"/>
                <w:szCs w:val="28"/>
                <w:lang w:bidi="ar-EG"/>
              </w:rPr>
              <w:t xml:space="preserve">mice </w:t>
            </w:r>
            <w:r>
              <w:rPr>
                <w:rFonts w:asciiTheme="majorBidi" w:hAnsiTheme="majorBidi" w:cstheme="majorBidi"/>
                <w:sz w:val="28"/>
                <w:szCs w:val="28"/>
                <w:lang w:bidi="ar-EG"/>
              </w:rPr>
              <w:t>hav</w:t>
            </w:r>
            <w:r w:rsidRPr="00433C7B">
              <w:rPr>
                <w:rFonts w:asciiTheme="majorBidi" w:hAnsiTheme="majorBidi" w:cstheme="majorBidi"/>
                <w:sz w:val="28"/>
                <w:szCs w:val="28"/>
                <w:lang w:bidi="ar-EG"/>
              </w:rPr>
              <w:t xml:space="preserve">e injected </w:t>
            </w:r>
            <w:r>
              <w:rPr>
                <w:rFonts w:asciiTheme="majorBidi" w:hAnsiTheme="majorBidi" w:cstheme="majorBidi"/>
                <w:sz w:val="28"/>
                <w:szCs w:val="28"/>
                <w:lang w:bidi="ar-EG"/>
              </w:rPr>
              <w:t>IP</w:t>
            </w:r>
            <w:r w:rsidRPr="00433C7B">
              <w:rPr>
                <w:rFonts w:asciiTheme="majorBidi" w:hAnsiTheme="majorBidi" w:cstheme="majorBidi"/>
                <w:sz w:val="28"/>
                <w:szCs w:val="28"/>
                <w:lang w:bidi="ar-EG"/>
              </w:rPr>
              <w:t xml:space="preserve"> with </w:t>
            </w:r>
            <w:proofErr w:type="spellStart"/>
            <w:r>
              <w:rPr>
                <w:rFonts w:asciiTheme="majorBidi" w:hAnsiTheme="majorBidi" w:cstheme="majorBidi"/>
                <w:sz w:val="28"/>
                <w:szCs w:val="28"/>
                <w:lang w:bidi="ar-EG"/>
              </w:rPr>
              <w:t>T</w:t>
            </w:r>
            <w:r w:rsidRPr="00433C7B">
              <w:rPr>
                <w:rFonts w:asciiTheme="majorBidi" w:hAnsiTheme="majorBidi" w:cstheme="majorBidi"/>
                <w:sz w:val="28"/>
                <w:szCs w:val="28"/>
                <w:lang w:bidi="ar-EG"/>
              </w:rPr>
              <w:t>axotere</w:t>
            </w:r>
            <w:proofErr w:type="spellEnd"/>
            <w:r w:rsidR="008C3D06">
              <w:rPr>
                <w:rFonts w:asciiTheme="majorBidi" w:hAnsiTheme="majorBidi" w:cstheme="majorBidi"/>
                <w:sz w:val="28"/>
                <w:szCs w:val="28"/>
                <w:lang w:bidi="ar-EG"/>
              </w:rPr>
              <w:t xml:space="preserve"> three times per week for two weeks</w:t>
            </w:r>
            <w:r>
              <w:rPr>
                <w:rFonts w:asciiTheme="majorBidi" w:hAnsiTheme="majorBidi" w:cstheme="majorBidi"/>
                <w:sz w:val="28"/>
                <w:szCs w:val="28"/>
                <w:lang w:bidi="ar-EG"/>
              </w:rPr>
              <w:t>.</w:t>
            </w:r>
          </w:p>
          <w:p w:rsidR="00A47002" w:rsidRDefault="00A47002" w:rsidP="008C3D06">
            <w:pPr>
              <w:autoSpaceDE w:val="0"/>
              <w:autoSpaceDN w:val="0"/>
              <w:bidi w:val="0"/>
              <w:adjustRightInd w:val="0"/>
              <w:spacing w:after="0" w:line="360" w:lineRule="auto"/>
              <w:rPr>
                <w:rFonts w:asciiTheme="majorBidi" w:hAnsiTheme="majorBidi" w:cstheme="majorBidi"/>
                <w:sz w:val="28"/>
                <w:szCs w:val="28"/>
              </w:rPr>
            </w:pPr>
            <w:r w:rsidRPr="00433C7B">
              <w:rPr>
                <w:rFonts w:asciiTheme="majorBidi" w:hAnsiTheme="majorBidi" w:cstheme="majorBidi"/>
                <w:b/>
                <w:bCs/>
                <w:sz w:val="28"/>
                <w:szCs w:val="28"/>
              </w:rPr>
              <w:t>Group (3):-</w:t>
            </w:r>
            <w:r>
              <w:rPr>
                <w:rFonts w:asciiTheme="majorBidi" w:hAnsiTheme="majorBidi" w:cstheme="majorBidi"/>
                <w:b/>
                <w:bCs/>
                <w:sz w:val="28"/>
                <w:szCs w:val="28"/>
              </w:rPr>
              <w:t xml:space="preserve"> </w:t>
            </w:r>
            <w:r>
              <w:rPr>
                <w:rFonts w:asciiTheme="majorBidi" w:hAnsiTheme="majorBidi" w:cstheme="majorBidi"/>
                <w:sz w:val="28"/>
                <w:szCs w:val="28"/>
              </w:rPr>
              <w:t xml:space="preserve">Natural product group-5 </w:t>
            </w:r>
            <w:r w:rsidRPr="00433C7B">
              <w:rPr>
                <w:rFonts w:asciiTheme="majorBidi" w:hAnsiTheme="majorBidi" w:cstheme="majorBidi"/>
                <w:sz w:val="28"/>
                <w:szCs w:val="28"/>
              </w:rPr>
              <w:t xml:space="preserve">mice </w:t>
            </w:r>
            <w:r w:rsidR="008C3D06">
              <w:rPr>
                <w:rFonts w:asciiTheme="majorBidi" w:hAnsiTheme="majorBidi" w:cstheme="majorBidi"/>
                <w:sz w:val="28"/>
                <w:szCs w:val="28"/>
              </w:rPr>
              <w:t>hav</w:t>
            </w:r>
            <w:r w:rsidRPr="00433C7B">
              <w:rPr>
                <w:rFonts w:asciiTheme="majorBidi" w:hAnsiTheme="majorBidi" w:cstheme="majorBidi"/>
                <w:sz w:val="28"/>
                <w:szCs w:val="28"/>
              </w:rPr>
              <w:t>e injected</w:t>
            </w:r>
            <w:r w:rsidR="008C3D06">
              <w:rPr>
                <w:rFonts w:asciiTheme="majorBidi" w:hAnsiTheme="majorBidi" w:cstheme="majorBidi"/>
                <w:sz w:val="28"/>
                <w:szCs w:val="28"/>
              </w:rPr>
              <w:t xml:space="preserve"> IP</w:t>
            </w:r>
            <w:r w:rsidRPr="00433C7B">
              <w:rPr>
                <w:rFonts w:asciiTheme="majorBidi" w:hAnsiTheme="majorBidi" w:cstheme="majorBidi"/>
                <w:sz w:val="28"/>
                <w:szCs w:val="28"/>
              </w:rPr>
              <w:t xml:space="preserve"> with shark liver oil</w:t>
            </w:r>
            <w:r w:rsidR="008C3D06">
              <w:rPr>
                <w:rFonts w:asciiTheme="majorBidi" w:hAnsiTheme="majorBidi" w:cstheme="majorBidi"/>
                <w:sz w:val="28"/>
                <w:szCs w:val="28"/>
              </w:rPr>
              <w:t xml:space="preserve"> every day for two weeks</w:t>
            </w:r>
            <w:r>
              <w:rPr>
                <w:rFonts w:asciiTheme="majorBidi" w:hAnsiTheme="majorBidi" w:cstheme="majorBidi"/>
                <w:sz w:val="28"/>
                <w:szCs w:val="28"/>
              </w:rPr>
              <w:t>.</w:t>
            </w:r>
          </w:p>
          <w:p w:rsidR="00A47002" w:rsidRDefault="00A47002" w:rsidP="00B05A0F">
            <w:pPr>
              <w:bidi w:val="0"/>
              <w:spacing w:line="360" w:lineRule="auto"/>
              <w:rPr>
                <w:rFonts w:asciiTheme="majorBidi" w:hAnsiTheme="majorBidi" w:cstheme="majorBidi"/>
                <w:sz w:val="28"/>
                <w:szCs w:val="28"/>
                <w:lang w:bidi="ar-EG"/>
              </w:rPr>
            </w:pPr>
            <w:r w:rsidRPr="00433C7B">
              <w:rPr>
                <w:rFonts w:asciiTheme="majorBidi" w:hAnsiTheme="majorBidi" w:cstheme="majorBidi"/>
                <w:b/>
                <w:bCs/>
                <w:sz w:val="28"/>
                <w:szCs w:val="28"/>
              </w:rPr>
              <w:t>Group (4):-</w:t>
            </w:r>
            <w:r>
              <w:rPr>
                <w:rFonts w:asciiTheme="majorBidi" w:hAnsiTheme="majorBidi" w:cstheme="majorBidi"/>
                <w:sz w:val="28"/>
                <w:szCs w:val="28"/>
                <w:lang w:bidi="ar-EG"/>
              </w:rPr>
              <w:t xml:space="preserve"> 5 </w:t>
            </w:r>
            <w:r w:rsidRPr="00433C7B">
              <w:rPr>
                <w:rFonts w:asciiTheme="majorBidi" w:hAnsiTheme="majorBidi" w:cstheme="majorBidi"/>
                <w:sz w:val="28"/>
                <w:szCs w:val="28"/>
                <w:lang w:bidi="ar-EG"/>
              </w:rPr>
              <w:t xml:space="preserve">mice were injected with </w:t>
            </w:r>
            <w:proofErr w:type="spellStart"/>
            <w:r>
              <w:rPr>
                <w:rFonts w:asciiTheme="majorBidi" w:hAnsiTheme="majorBidi" w:cstheme="majorBidi"/>
                <w:sz w:val="28"/>
                <w:szCs w:val="28"/>
                <w:lang w:bidi="ar-EG"/>
              </w:rPr>
              <w:t>Taxote</w:t>
            </w:r>
            <w:r w:rsidRPr="00433C7B">
              <w:rPr>
                <w:rFonts w:asciiTheme="majorBidi" w:hAnsiTheme="majorBidi" w:cstheme="majorBidi"/>
                <w:sz w:val="28"/>
                <w:szCs w:val="28"/>
                <w:lang w:bidi="ar-EG"/>
              </w:rPr>
              <w:t>re</w:t>
            </w:r>
            <w:proofErr w:type="spellEnd"/>
            <w:r w:rsidRPr="00433C7B">
              <w:rPr>
                <w:rFonts w:asciiTheme="majorBidi" w:hAnsiTheme="majorBidi" w:cstheme="majorBidi"/>
                <w:sz w:val="28"/>
                <w:szCs w:val="28"/>
                <w:lang w:bidi="ar-EG"/>
              </w:rPr>
              <w:t xml:space="preserve"> for two weeks then with shark liver oil also for two weeks</w:t>
            </w:r>
            <w:r>
              <w:rPr>
                <w:rFonts w:asciiTheme="majorBidi" w:hAnsiTheme="majorBidi" w:cstheme="majorBidi"/>
                <w:sz w:val="28"/>
                <w:szCs w:val="28"/>
                <w:lang w:bidi="ar-EG"/>
              </w:rPr>
              <w:t>.</w:t>
            </w:r>
            <w:r w:rsidR="002822D3" w:rsidRPr="00427142">
              <w:rPr>
                <w:rFonts w:asciiTheme="majorBidi" w:hAnsiTheme="majorBidi" w:cstheme="majorBidi"/>
                <w:sz w:val="28"/>
                <w:szCs w:val="28"/>
              </w:rPr>
              <w:t xml:space="preserve"> (</w:t>
            </w:r>
            <w:proofErr w:type="spellStart"/>
            <w:r w:rsidR="002822D3">
              <w:rPr>
                <w:rFonts w:asciiTheme="majorBidi" w:hAnsiTheme="majorBidi" w:cstheme="majorBidi"/>
                <w:sz w:val="28"/>
                <w:szCs w:val="28"/>
              </w:rPr>
              <w:t>Taxotere+S</w:t>
            </w:r>
            <w:r w:rsidR="00B05A0F">
              <w:rPr>
                <w:rFonts w:asciiTheme="majorBidi" w:hAnsiTheme="majorBidi" w:cstheme="majorBidi"/>
                <w:sz w:val="28"/>
                <w:szCs w:val="28"/>
              </w:rPr>
              <w:t>LO</w:t>
            </w:r>
            <w:proofErr w:type="spellEnd"/>
            <w:r w:rsidR="002822D3">
              <w:rPr>
                <w:rFonts w:asciiTheme="majorBidi" w:hAnsiTheme="majorBidi" w:cstheme="majorBidi"/>
                <w:sz w:val="28"/>
                <w:szCs w:val="28"/>
              </w:rPr>
              <w:t>).</w:t>
            </w:r>
          </w:p>
          <w:p w:rsidR="00A47002" w:rsidRDefault="00A47002" w:rsidP="00B05A0F">
            <w:pPr>
              <w:bidi w:val="0"/>
              <w:rPr>
                <w:rFonts w:asciiTheme="majorBidi" w:hAnsiTheme="majorBidi" w:cstheme="majorBidi"/>
                <w:sz w:val="28"/>
                <w:szCs w:val="28"/>
                <w:lang w:bidi="ar-EG"/>
              </w:rPr>
            </w:pPr>
            <w:r w:rsidRPr="00433C7B">
              <w:rPr>
                <w:rFonts w:asciiTheme="majorBidi" w:hAnsiTheme="majorBidi" w:cstheme="majorBidi"/>
                <w:b/>
                <w:bCs/>
                <w:sz w:val="28"/>
                <w:szCs w:val="28"/>
                <w:lang w:bidi="ar-EG"/>
              </w:rPr>
              <w:t>Group (5):-</w:t>
            </w:r>
            <w:r>
              <w:rPr>
                <w:rFonts w:asciiTheme="majorBidi" w:hAnsiTheme="majorBidi" w:cstheme="majorBidi"/>
                <w:sz w:val="28"/>
                <w:szCs w:val="28"/>
                <w:lang w:bidi="ar-EG"/>
              </w:rPr>
              <w:t xml:space="preserve"> 5 </w:t>
            </w:r>
            <w:r w:rsidRPr="00433C7B">
              <w:rPr>
                <w:rFonts w:asciiTheme="majorBidi" w:hAnsiTheme="majorBidi" w:cstheme="majorBidi"/>
                <w:sz w:val="28"/>
                <w:szCs w:val="28"/>
                <w:lang w:bidi="ar-EG"/>
              </w:rPr>
              <w:t xml:space="preserve">mice were injected with shark liver oil for two weeks then with </w:t>
            </w:r>
            <w:proofErr w:type="spellStart"/>
            <w:r>
              <w:rPr>
                <w:rFonts w:asciiTheme="majorBidi" w:hAnsiTheme="majorBidi" w:cstheme="majorBidi"/>
                <w:sz w:val="28"/>
                <w:szCs w:val="28"/>
                <w:lang w:bidi="ar-EG"/>
              </w:rPr>
              <w:t>T</w:t>
            </w:r>
            <w:r w:rsidRPr="00433C7B">
              <w:rPr>
                <w:rFonts w:asciiTheme="majorBidi" w:hAnsiTheme="majorBidi" w:cstheme="majorBidi"/>
                <w:sz w:val="28"/>
                <w:szCs w:val="28"/>
                <w:lang w:bidi="ar-EG"/>
              </w:rPr>
              <w:t>axotere</w:t>
            </w:r>
            <w:proofErr w:type="spellEnd"/>
            <w:r w:rsidRPr="00433C7B">
              <w:rPr>
                <w:rFonts w:asciiTheme="majorBidi" w:hAnsiTheme="majorBidi" w:cstheme="majorBidi"/>
                <w:sz w:val="28"/>
                <w:szCs w:val="28"/>
                <w:lang w:bidi="ar-EG"/>
              </w:rPr>
              <w:t xml:space="preserve"> also for two weeks</w:t>
            </w:r>
            <w:r>
              <w:rPr>
                <w:rFonts w:asciiTheme="majorBidi" w:hAnsiTheme="majorBidi" w:cstheme="majorBidi"/>
                <w:sz w:val="28"/>
                <w:szCs w:val="28"/>
                <w:lang w:bidi="ar-EG"/>
              </w:rPr>
              <w:t>.</w:t>
            </w:r>
            <w:r w:rsidR="002822D3" w:rsidRPr="00427142">
              <w:rPr>
                <w:rFonts w:asciiTheme="majorBidi" w:hAnsiTheme="majorBidi" w:cstheme="majorBidi"/>
                <w:sz w:val="28"/>
                <w:szCs w:val="28"/>
              </w:rPr>
              <w:t xml:space="preserve"> (</w:t>
            </w:r>
            <w:proofErr w:type="spellStart"/>
            <w:r w:rsidR="002822D3">
              <w:rPr>
                <w:rFonts w:asciiTheme="majorBidi" w:hAnsiTheme="majorBidi" w:cstheme="majorBidi"/>
                <w:sz w:val="28"/>
                <w:szCs w:val="28"/>
              </w:rPr>
              <w:t>S</w:t>
            </w:r>
            <w:r w:rsidR="00B05A0F">
              <w:rPr>
                <w:rFonts w:asciiTheme="majorBidi" w:hAnsiTheme="majorBidi" w:cstheme="majorBidi"/>
                <w:sz w:val="28"/>
                <w:szCs w:val="28"/>
              </w:rPr>
              <w:t>LO</w:t>
            </w:r>
            <w:r w:rsidR="002822D3" w:rsidRPr="00427142">
              <w:rPr>
                <w:rFonts w:asciiTheme="majorBidi" w:hAnsiTheme="majorBidi" w:cstheme="majorBidi"/>
                <w:sz w:val="28"/>
                <w:szCs w:val="28"/>
              </w:rPr>
              <w:t>+</w:t>
            </w:r>
            <w:r w:rsidR="002822D3">
              <w:rPr>
                <w:rFonts w:asciiTheme="majorBidi" w:hAnsiTheme="majorBidi" w:cstheme="majorBidi"/>
                <w:sz w:val="28"/>
                <w:szCs w:val="28"/>
              </w:rPr>
              <w:t>Taxotere</w:t>
            </w:r>
            <w:proofErr w:type="spellEnd"/>
            <w:r w:rsidR="002822D3" w:rsidRPr="00427142">
              <w:rPr>
                <w:rFonts w:asciiTheme="majorBidi" w:hAnsiTheme="majorBidi" w:cstheme="majorBidi"/>
                <w:sz w:val="28"/>
                <w:szCs w:val="28"/>
              </w:rPr>
              <w:t>)</w:t>
            </w:r>
            <w:r w:rsidR="002822D3">
              <w:rPr>
                <w:rFonts w:asciiTheme="majorBidi" w:hAnsiTheme="majorBidi" w:cstheme="majorBidi"/>
                <w:sz w:val="28"/>
                <w:szCs w:val="28"/>
              </w:rPr>
              <w:t>.</w:t>
            </w:r>
            <w:r w:rsidR="002822D3" w:rsidRPr="00427142">
              <w:rPr>
                <w:rFonts w:asciiTheme="majorBidi" w:hAnsiTheme="majorBidi" w:cstheme="majorBidi"/>
                <w:sz w:val="28"/>
                <w:szCs w:val="28"/>
              </w:rPr>
              <w:t xml:space="preserve"> </w:t>
            </w:r>
          </w:p>
          <w:p w:rsidR="00A47002" w:rsidRDefault="00A47002" w:rsidP="00B05A0F">
            <w:pPr>
              <w:bidi w:val="0"/>
              <w:rPr>
                <w:rFonts w:asciiTheme="majorBidi" w:hAnsiTheme="majorBidi" w:cstheme="majorBidi"/>
                <w:sz w:val="28"/>
                <w:szCs w:val="28"/>
                <w:rtl/>
                <w:lang w:bidi="ar-EG"/>
              </w:rPr>
            </w:pPr>
            <w:r w:rsidRPr="00433C7B">
              <w:rPr>
                <w:rFonts w:asciiTheme="majorBidi" w:hAnsiTheme="majorBidi" w:cstheme="majorBidi"/>
                <w:b/>
                <w:bCs/>
                <w:sz w:val="28"/>
                <w:szCs w:val="28"/>
                <w:lang w:bidi="ar-EG"/>
              </w:rPr>
              <w:t>Group (6):-</w:t>
            </w:r>
            <w:r w:rsidRPr="00433C7B">
              <w:rPr>
                <w:rFonts w:asciiTheme="majorBidi" w:hAnsiTheme="majorBidi" w:cstheme="majorBidi"/>
                <w:sz w:val="28"/>
                <w:szCs w:val="28"/>
                <w:lang w:bidi="ar-EG"/>
              </w:rPr>
              <w:t xml:space="preserve"> </w:t>
            </w:r>
            <w:r>
              <w:rPr>
                <w:rFonts w:asciiTheme="majorBidi" w:hAnsiTheme="majorBidi" w:cstheme="majorBidi"/>
                <w:sz w:val="28"/>
                <w:szCs w:val="28"/>
              </w:rPr>
              <w:t>5 mice</w:t>
            </w:r>
            <w:r w:rsidRPr="00433C7B">
              <w:rPr>
                <w:rFonts w:asciiTheme="majorBidi" w:hAnsiTheme="majorBidi" w:cstheme="majorBidi"/>
                <w:sz w:val="28"/>
                <w:szCs w:val="28"/>
                <w:lang w:bidi="ar-EG"/>
              </w:rPr>
              <w:t xml:space="preserve"> were injected with </w:t>
            </w:r>
            <w:proofErr w:type="spellStart"/>
            <w:r>
              <w:rPr>
                <w:rFonts w:asciiTheme="majorBidi" w:hAnsiTheme="majorBidi" w:cstheme="majorBidi"/>
                <w:sz w:val="28"/>
                <w:szCs w:val="28"/>
                <w:lang w:bidi="ar-EG"/>
              </w:rPr>
              <w:t>T</w:t>
            </w:r>
            <w:r w:rsidRPr="00433C7B">
              <w:rPr>
                <w:rFonts w:asciiTheme="majorBidi" w:hAnsiTheme="majorBidi" w:cstheme="majorBidi"/>
                <w:sz w:val="28"/>
                <w:szCs w:val="28"/>
                <w:lang w:bidi="ar-EG"/>
              </w:rPr>
              <w:t>axotere</w:t>
            </w:r>
            <w:proofErr w:type="spellEnd"/>
            <w:r w:rsidRPr="00433C7B">
              <w:rPr>
                <w:rFonts w:asciiTheme="majorBidi" w:hAnsiTheme="majorBidi" w:cstheme="majorBidi"/>
                <w:sz w:val="28"/>
                <w:szCs w:val="28"/>
                <w:lang w:bidi="ar-EG"/>
              </w:rPr>
              <w:t xml:space="preserve"> and shark liver oil at the same time</w:t>
            </w:r>
            <w:r>
              <w:rPr>
                <w:rFonts w:asciiTheme="majorBidi" w:hAnsiTheme="majorBidi" w:cstheme="majorBidi"/>
                <w:sz w:val="28"/>
                <w:szCs w:val="28"/>
                <w:lang w:bidi="ar-EG"/>
              </w:rPr>
              <w:t>.</w:t>
            </w:r>
            <w:r w:rsidR="002822D3" w:rsidRPr="00427142">
              <w:rPr>
                <w:rFonts w:asciiTheme="majorBidi" w:hAnsiTheme="majorBidi" w:cstheme="majorBidi"/>
                <w:sz w:val="28"/>
                <w:szCs w:val="28"/>
              </w:rPr>
              <w:t xml:space="preserve"> (</w:t>
            </w:r>
            <w:proofErr w:type="spellStart"/>
            <w:r w:rsidR="002822D3">
              <w:rPr>
                <w:rFonts w:asciiTheme="majorBidi" w:hAnsiTheme="majorBidi" w:cstheme="majorBidi"/>
                <w:sz w:val="28"/>
                <w:szCs w:val="28"/>
              </w:rPr>
              <w:t>Taxotere&amp;S</w:t>
            </w:r>
            <w:r w:rsidR="00B05A0F">
              <w:rPr>
                <w:rFonts w:asciiTheme="majorBidi" w:hAnsiTheme="majorBidi" w:cstheme="majorBidi"/>
                <w:sz w:val="28"/>
                <w:szCs w:val="28"/>
              </w:rPr>
              <w:t>LO</w:t>
            </w:r>
            <w:proofErr w:type="spellEnd"/>
            <w:r w:rsidR="002822D3" w:rsidRPr="00427142">
              <w:rPr>
                <w:rFonts w:asciiTheme="majorBidi" w:hAnsiTheme="majorBidi" w:cstheme="majorBidi"/>
                <w:sz w:val="28"/>
                <w:szCs w:val="28"/>
              </w:rPr>
              <w:t>)</w:t>
            </w:r>
            <w:r w:rsidR="002822D3">
              <w:rPr>
                <w:rFonts w:asciiTheme="majorBidi" w:hAnsiTheme="majorBidi" w:cstheme="majorBidi"/>
                <w:sz w:val="28"/>
                <w:szCs w:val="28"/>
              </w:rPr>
              <w:t>.</w:t>
            </w:r>
          </w:p>
          <w:p w:rsidR="00A47002" w:rsidRDefault="00A47002" w:rsidP="00860BBC">
            <w:pPr>
              <w:autoSpaceDE w:val="0"/>
              <w:autoSpaceDN w:val="0"/>
              <w:bidi w:val="0"/>
              <w:adjustRightInd w:val="0"/>
              <w:spacing w:after="0" w:line="360" w:lineRule="auto"/>
              <w:jc w:val="both"/>
              <w:rPr>
                <w:rFonts w:asciiTheme="majorBidi" w:hAnsiTheme="majorBidi" w:cstheme="majorBidi"/>
                <w:sz w:val="28"/>
                <w:szCs w:val="28"/>
                <w:lang w:bidi="ar-EG"/>
              </w:rPr>
            </w:pPr>
          </w:p>
        </w:tc>
      </w:tr>
    </w:tbl>
    <w:p w:rsidR="008C3D06" w:rsidRPr="008C3D06" w:rsidRDefault="008C3D06" w:rsidP="008C3D06">
      <w:pPr>
        <w:bidi w:val="0"/>
        <w:spacing w:line="360" w:lineRule="auto"/>
        <w:jc w:val="both"/>
        <w:rPr>
          <w:rFonts w:asciiTheme="majorBidi" w:hAnsiTheme="majorBidi" w:cstheme="majorBidi"/>
          <w:b/>
          <w:bCs/>
          <w:color w:val="0D0D0D" w:themeColor="text1" w:themeTint="F2"/>
          <w:sz w:val="28"/>
          <w:szCs w:val="28"/>
        </w:rPr>
      </w:pPr>
    </w:p>
    <w:p w:rsidR="00BA1524" w:rsidRPr="00433C7B" w:rsidRDefault="00BA1524" w:rsidP="00BA1524">
      <w:pPr>
        <w:tabs>
          <w:tab w:val="left" w:pos="5309"/>
        </w:tabs>
        <w:spacing w:line="360" w:lineRule="auto"/>
        <w:jc w:val="right"/>
        <w:rPr>
          <w:rFonts w:asciiTheme="majorBidi" w:hAnsiTheme="majorBidi" w:cstheme="majorBidi"/>
          <w:b/>
          <w:bCs/>
          <w:sz w:val="28"/>
          <w:szCs w:val="28"/>
          <w:lang w:bidi="ar-EG"/>
        </w:rPr>
      </w:pPr>
      <w:proofErr w:type="spellStart"/>
      <w:r w:rsidRPr="00433C7B">
        <w:rPr>
          <w:rFonts w:asciiTheme="majorBidi" w:hAnsiTheme="majorBidi" w:cstheme="majorBidi"/>
          <w:b/>
          <w:bCs/>
          <w:sz w:val="28"/>
          <w:szCs w:val="28"/>
          <w:lang w:bidi="ar-EG"/>
        </w:rPr>
        <w:t>T</w:t>
      </w:r>
      <w:r>
        <w:rPr>
          <w:rFonts w:asciiTheme="majorBidi" w:hAnsiTheme="majorBidi" w:cstheme="majorBidi"/>
          <w:b/>
          <w:bCs/>
          <w:sz w:val="28"/>
          <w:szCs w:val="28"/>
          <w:lang w:bidi="ar-EG"/>
        </w:rPr>
        <w:t>axotere</w:t>
      </w:r>
      <w:proofErr w:type="spellEnd"/>
      <w:r w:rsidR="00171604">
        <w:rPr>
          <w:rFonts w:asciiTheme="majorBidi" w:hAnsiTheme="majorBidi" w:cstheme="majorBidi"/>
          <w:b/>
          <w:bCs/>
          <w:sz w:val="28"/>
          <w:szCs w:val="28"/>
          <w:lang w:bidi="ar-EG"/>
        </w:rPr>
        <w:t xml:space="preserve"> (</w:t>
      </w:r>
      <w:proofErr w:type="spellStart"/>
      <w:r w:rsidR="00171604">
        <w:rPr>
          <w:rFonts w:asciiTheme="majorBidi" w:hAnsiTheme="majorBidi" w:cstheme="majorBidi"/>
          <w:b/>
          <w:bCs/>
          <w:sz w:val="28"/>
          <w:szCs w:val="28"/>
          <w:lang w:bidi="ar-EG"/>
        </w:rPr>
        <w:t>Docetaxel</w:t>
      </w:r>
      <w:proofErr w:type="spellEnd"/>
      <w:r w:rsidR="00171604">
        <w:rPr>
          <w:rFonts w:asciiTheme="majorBidi" w:hAnsiTheme="majorBidi" w:cstheme="majorBidi"/>
          <w:b/>
          <w:bCs/>
          <w:sz w:val="28"/>
          <w:szCs w:val="28"/>
          <w:lang w:bidi="ar-EG"/>
        </w:rPr>
        <w:t>)</w:t>
      </w:r>
      <w:r w:rsidRPr="00433C7B">
        <w:rPr>
          <w:rFonts w:asciiTheme="majorBidi" w:hAnsiTheme="majorBidi" w:cstheme="majorBidi"/>
          <w:b/>
          <w:bCs/>
          <w:sz w:val="28"/>
          <w:szCs w:val="28"/>
          <w:lang w:bidi="ar-EG"/>
        </w:rPr>
        <w:t>:-</w:t>
      </w:r>
    </w:p>
    <w:p w:rsidR="00BA1524" w:rsidRPr="00433C7B" w:rsidRDefault="00171604" w:rsidP="00171604">
      <w:pPr>
        <w:autoSpaceDE w:val="0"/>
        <w:autoSpaceDN w:val="0"/>
        <w:bidi w:val="0"/>
        <w:adjustRightInd w:val="0"/>
        <w:spacing w:after="0" w:line="360" w:lineRule="auto"/>
        <w:jc w:val="both"/>
        <w:rPr>
          <w:rFonts w:ascii="AdvPS6F00" w:hAnsi="AdvPS6F00" w:cs="AdvPS6F00"/>
          <w:sz w:val="28"/>
          <w:szCs w:val="28"/>
          <w:rtl/>
        </w:rPr>
      </w:pPr>
      <w:r>
        <w:rPr>
          <w:rFonts w:asciiTheme="majorBidi" w:hAnsiTheme="majorBidi" w:cstheme="majorBidi"/>
          <w:sz w:val="28"/>
          <w:szCs w:val="28"/>
          <w:lang w:bidi="ar-EG"/>
        </w:rPr>
        <w:t xml:space="preserve">     </w:t>
      </w:r>
      <w:r w:rsidR="00BA1524" w:rsidRPr="00433C7B">
        <w:rPr>
          <w:rFonts w:asciiTheme="majorBidi" w:hAnsiTheme="majorBidi" w:cstheme="majorBidi"/>
          <w:sz w:val="28"/>
          <w:szCs w:val="28"/>
          <w:lang w:bidi="ar-EG"/>
        </w:rPr>
        <w:t xml:space="preserve">The mice </w:t>
      </w:r>
      <w:r w:rsidR="00BA1524">
        <w:rPr>
          <w:rFonts w:asciiTheme="majorBidi" w:hAnsiTheme="majorBidi" w:cstheme="majorBidi"/>
          <w:sz w:val="28"/>
          <w:szCs w:val="28"/>
          <w:lang w:bidi="ar-EG"/>
        </w:rPr>
        <w:t>hav</w:t>
      </w:r>
      <w:r w:rsidR="00BA1524" w:rsidRPr="00433C7B">
        <w:rPr>
          <w:rFonts w:asciiTheme="majorBidi" w:hAnsiTheme="majorBidi" w:cstheme="majorBidi"/>
          <w:sz w:val="28"/>
          <w:szCs w:val="28"/>
          <w:lang w:bidi="ar-EG"/>
        </w:rPr>
        <w:t xml:space="preserve">e injected </w:t>
      </w:r>
      <w:r w:rsidR="00BA1524">
        <w:rPr>
          <w:rFonts w:asciiTheme="majorBidi" w:hAnsiTheme="majorBidi" w:cstheme="majorBidi"/>
          <w:sz w:val="28"/>
          <w:szCs w:val="28"/>
          <w:lang w:bidi="ar-EG"/>
        </w:rPr>
        <w:t>IP</w:t>
      </w:r>
      <w:r w:rsidR="00BA1524" w:rsidRPr="00433C7B">
        <w:rPr>
          <w:rFonts w:asciiTheme="majorBidi" w:hAnsiTheme="majorBidi" w:cstheme="majorBidi"/>
          <w:sz w:val="28"/>
          <w:szCs w:val="28"/>
          <w:lang w:bidi="ar-EG"/>
        </w:rPr>
        <w:t xml:space="preserve"> with </w:t>
      </w:r>
      <w:proofErr w:type="spellStart"/>
      <w:r>
        <w:rPr>
          <w:rFonts w:asciiTheme="majorBidi" w:hAnsiTheme="majorBidi" w:cstheme="majorBidi"/>
          <w:sz w:val="28"/>
          <w:szCs w:val="28"/>
          <w:lang w:bidi="ar-EG"/>
        </w:rPr>
        <w:t>Taxotere</w:t>
      </w:r>
      <w:proofErr w:type="spellEnd"/>
      <w:r w:rsidR="00BA1524" w:rsidRPr="00433C7B">
        <w:rPr>
          <w:rFonts w:asciiTheme="majorBidi" w:hAnsiTheme="majorBidi" w:cstheme="majorBidi"/>
          <w:sz w:val="28"/>
          <w:szCs w:val="28"/>
          <w:lang w:bidi="ar-EG"/>
        </w:rPr>
        <w:t xml:space="preserve">. The administered doses of </w:t>
      </w:r>
      <w:proofErr w:type="spellStart"/>
      <w:r>
        <w:rPr>
          <w:rFonts w:asciiTheme="majorBidi" w:hAnsiTheme="majorBidi" w:cstheme="majorBidi"/>
          <w:sz w:val="28"/>
          <w:szCs w:val="28"/>
          <w:lang w:bidi="ar-EG"/>
        </w:rPr>
        <w:t>Taxotere</w:t>
      </w:r>
      <w:proofErr w:type="spellEnd"/>
      <w:r w:rsidR="00BA1524" w:rsidRPr="00433C7B">
        <w:rPr>
          <w:rFonts w:asciiTheme="majorBidi" w:hAnsiTheme="majorBidi" w:cstheme="majorBidi"/>
          <w:sz w:val="28"/>
          <w:szCs w:val="28"/>
          <w:lang w:bidi="ar-EG"/>
        </w:rPr>
        <w:t xml:space="preserve"> were 8 mg/kg by</w:t>
      </w:r>
      <w:r w:rsidR="00BA1524">
        <w:rPr>
          <w:rFonts w:asciiTheme="majorBidi" w:hAnsiTheme="majorBidi" w:cstheme="majorBidi"/>
          <w:sz w:val="28"/>
          <w:szCs w:val="28"/>
          <w:lang w:bidi="ar-EG"/>
        </w:rPr>
        <w:t xml:space="preserve"> </w:t>
      </w:r>
      <w:r w:rsidR="00BA1524" w:rsidRPr="00433C7B">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{"citationItems":[{"id":"ITEM-1","itemData":{"DOI":"10.1016/j.canlet.2004.03.018","ISBN":"0304-3835 (Print)","ISSN":"03043835","PMID":"15183534","abstract":"The effect of intraperitoneal (i.p.) administration of docetaxel was evaluated for preclinical evidence of anticancer activity in athymic mice bearing a gastric cancer cell line, MKN-45-P that shows a high rate of metastasis to the peritoneal cavity of nude mice. Nude mice were inoculated i.p. with 107 MKN-45-P cells. On days 2, 5, 9, 12, 16 and 19 after tumor inoculation, mice were treated with i.p. injection of docetaxel. Treatment doses of docetaxel were 8 mg/kg (N=7), 2 mg/kg (N=7) and 0.5 mg/kg (N=7). Intraperitoneal carcinoembryonic antigen (CEA) levels, animal body weight, mortality and survival were determined. All control mice developed ascites and died within 19-40 days. The median survival time in the control group was 32 days, while those of mice treated with 8, 2 and 0.5 mg/kg were 90, 63 and 49.5 days, respectively. One of seven mice treated with 8 mg/kg of docetaxel died of toxicity on day 12. Four mice were tumor-free on day 90, but two had tumors in the abdomen when autopsied on day 90. One mouse treated with 2 mg/kg was ascertained to be tumor-free on day 90. All seven mice treated with 0.5 mg/kg of docetaxel died of peritoneal dissemination within 71 days. The results suggest the potential of intraperitoneal docetaxel administration for the treatment of peritoneal dissemination of gastric cancer. © 2004 Elsevier Ireland Ltd. All rights reserved.","author":[{"dropping-particle":"","family":"Yonemura","given":"Yutaka","non-dropping-particle":"","parse-names":false,"suffix":""},{"dropping-particle":"","family":"Endou","given":"Yoshio","non-dropping-particle":"","parse-names":false,"suffix":""},{"dropping-particle":"","family":"Bando","given":"Etsurou","non-dropping-particle":"","parse-names":false,"suffix":""},{"dropping-particle":"","family":"Kuno","given":"Kiyoshi","non-dropping-particle":"","parse-names":false,"suffix":""},{"dropping-particle":"","family":"Kawamura","given":"Taiichi","non-dropping-particle":"","parse-names":false,"suffix":""},{"dropping-particle":"","family":"Kimura","given":"Masashi","non-dropping-particle":"","parse-names":false,"suffix":""},{"dropping-particle":"","family":"Shimada","given":"Tsutomu","non-dropping-particle":"","parse-names":false,"suffix":""},{"dropping-particle":"","family":"Miyamoto","given":"Ken Ichi","non-dropping-particle":"","parse-names":false,"suffix":""},{"dropping-particle":"","family":"Sasaki","given":"Takuma","non-dropping-particle":"","parse-names":false,"suffix":""},{"dropping-particle":"","family":"Sugarbaker","given":"Paul H.","non-dropping-particle":"","parse-names":false,"suffix":""}],"container-title":"Cancer Letters","id":"ITEM-1","issue":"2","issued":{"date-parts":[["2004"]]},"page":"189-196","title":"Effect of intraperitoneal administration of docetaxel on peritoneal dissemination of gastric cancer","type":"article-journal","volume":"210"},"uris":["http://www.mendeley.com/documents/?uuid=71876acf-68f2-4029-bbbc-caf9c92db35d"]}],"mendeley":{"formattedCitation":"(Yonemura et al., 2004)","plainTextFormattedCitation":"(Yonemura et al., 2004)","previouslyFormattedCitation":"(Yonemura et al., 2004)"},"properties":{"noteIndex":0},"schema":"https://github.com/citation-style-language/schema/raw/master/csl-citation.json"}</w:instrText>
      </w:r>
      <w:r w:rsidR="00BA1524" w:rsidRPr="00433C7B">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 xml:space="preserve">(Yonemura </w:t>
      </w:r>
      <w:r w:rsidR="00F14B50" w:rsidRPr="00171604">
        <w:rPr>
          <w:rFonts w:asciiTheme="majorBidi" w:hAnsiTheme="majorBidi" w:cstheme="majorBidi"/>
          <w:bCs/>
          <w:i/>
          <w:iCs/>
          <w:noProof/>
          <w:sz w:val="28"/>
          <w:szCs w:val="28"/>
          <w:lang w:bidi="ar-EG"/>
        </w:rPr>
        <w:t>et al</w:t>
      </w:r>
      <w:r w:rsidR="00F14B50" w:rsidRPr="00F14B50">
        <w:rPr>
          <w:rFonts w:asciiTheme="majorBidi" w:hAnsiTheme="majorBidi" w:cstheme="majorBidi"/>
          <w:bCs/>
          <w:noProof/>
          <w:sz w:val="28"/>
          <w:szCs w:val="28"/>
          <w:lang w:bidi="ar-EG"/>
        </w:rPr>
        <w:t>., 2004)</w:t>
      </w:r>
      <w:r w:rsidR="00BA1524" w:rsidRPr="00433C7B">
        <w:rPr>
          <w:rFonts w:asciiTheme="majorBidi" w:hAnsiTheme="majorBidi" w:cstheme="majorBidi"/>
          <w:b/>
          <w:bCs/>
          <w:sz w:val="28"/>
          <w:szCs w:val="28"/>
          <w:lang w:bidi="ar-EG"/>
        </w:rPr>
        <w:fldChar w:fldCharType="end"/>
      </w:r>
      <w:r w:rsidR="00BA1524" w:rsidRPr="00433C7B">
        <w:rPr>
          <w:rFonts w:asciiTheme="majorBidi" w:hAnsiTheme="majorBidi" w:cstheme="majorBidi"/>
          <w:sz w:val="28"/>
          <w:szCs w:val="28"/>
          <w:lang w:bidi="ar-EG"/>
        </w:rPr>
        <w:t xml:space="preserve"> </w:t>
      </w:r>
    </w:p>
    <w:p w:rsidR="00BA1524" w:rsidRPr="00433C7B" w:rsidRDefault="00BA1524" w:rsidP="00BA1524">
      <w:pPr>
        <w:autoSpaceDE w:val="0"/>
        <w:autoSpaceDN w:val="0"/>
        <w:bidi w:val="0"/>
        <w:adjustRightInd w:val="0"/>
        <w:spacing w:after="0" w:line="240" w:lineRule="auto"/>
        <w:rPr>
          <w:rFonts w:ascii="AdvPS6F00" w:hAnsi="AdvPS6F00" w:cs="AdvPS6F00"/>
          <w:b/>
          <w:bCs/>
          <w:sz w:val="20"/>
          <w:szCs w:val="20"/>
          <w:rtl/>
        </w:rPr>
      </w:pPr>
    </w:p>
    <w:p w:rsidR="00BA1524" w:rsidRPr="00433C7B" w:rsidRDefault="00BA1524" w:rsidP="00BA1524">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Shark live oil</w:t>
      </w:r>
      <w:r w:rsidR="00171604">
        <w:rPr>
          <w:rFonts w:asciiTheme="majorBidi" w:hAnsiTheme="majorBidi" w:cstheme="majorBidi"/>
          <w:b/>
          <w:bCs/>
          <w:sz w:val="28"/>
          <w:szCs w:val="28"/>
        </w:rPr>
        <w:t xml:space="preserve"> (SLO)</w:t>
      </w:r>
      <w:r w:rsidRPr="00433C7B">
        <w:rPr>
          <w:rFonts w:asciiTheme="majorBidi" w:hAnsiTheme="majorBidi" w:cstheme="majorBidi"/>
          <w:b/>
          <w:bCs/>
          <w:sz w:val="28"/>
          <w:szCs w:val="28"/>
        </w:rPr>
        <w:t xml:space="preserve">:- </w:t>
      </w:r>
    </w:p>
    <w:p w:rsidR="00AF4601" w:rsidRDefault="00171604" w:rsidP="000A1A6C">
      <w:pPr>
        <w:autoSpaceDE w:val="0"/>
        <w:autoSpaceDN w:val="0"/>
        <w:bidi w:val="0"/>
        <w:adjustRightInd w:val="0"/>
        <w:spacing w:after="0"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0A1A6C">
        <w:rPr>
          <w:rFonts w:asciiTheme="majorBidi" w:hAnsiTheme="majorBidi" w:cstheme="majorBidi"/>
          <w:sz w:val="28"/>
          <w:szCs w:val="28"/>
          <w:lang w:bidi="ar-EG"/>
        </w:rPr>
        <w:t xml:space="preserve">We get SLO capsule from El – </w:t>
      </w:r>
      <w:proofErr w:type="spellStart"/>
      <w:r w:rsidR="000A1A6C">
        <w:rPr>
          <w:rFonts w:asciiTheme="majorBidi" w:hAnsiTheme="majorBidi" w:cstheme="majorBidi"/>
          <w:sz w:val="28"/>
          <w:szCs w:val="28"/>
          <w:lang w:bidi="ar-EG"/>
        </w:rPr>
        <w:t>Ezabi</w:t>
      </w:r>
      <w:proofErr w:type="spellEnd"/>
      <w:r w:rsidR="000A1A6C">
        <w:rPr>
          <w:rFonts w:asciiTheme="majorBidi" w:hAnsiTheme="majorBidi" w:cstheme="majorBidi"/>
          <w:sz w:val="28"/>
          <w:szCs w:val="28"/>
          <w:lang w:bidi="ar-EG"/>
        </w:rPr>
        <w:t xml:space="preserve"> pharmacy. Each</w:t>
      </w:r>
      <w:r w:rsidR="00BA1524" w:rsidRPr="00433C7B">
        <w:rPr>
          <w:rFonts w:asciiTheme="majorBidi" w:hAnsiTheme="majorBidi" w:cstheme="majorBidi"/>
          <w:sz w:val="28"/>
          <w:szCs w:val="28"/>
          <w:lang w:bidi="ar-EG"/>
        </w:rPr>
        <w:t xml:space="preserve"> contains 100% pure natural arctic extracted from the liver of the Shark. Mice injected </w:t>
      </w:r>
      <w:r w:rsidR="00BA1524">
        <w:rPr>
          <w:rFonts w:asciiTheme="majorBidi" w:hAnsiTheme="majorBidi" w:cstheme="majorBidi"/>
          <w:sz w:val="28"/>
          <w:szCs w:val="28"/>
          <w:lang w:bidi="ar-EG"/>
        </w:rPr>
        <w:t xml:space="preserve">a </w:t>
      </w:r>
      <w:r w:rsidR="00BA1524" w:rsidRPr="00433C7B">
        <w:rPr>
          <w:rFonts w:asciiTheme="majorBidi" w:hAnsiTheme="majorBidi" w:cstheme="majorBidi"/>
          <w:sz w:val="28"/>
          <w:szCs w:val="28"/>
          <w:lang w:bidi="ar-EG"/>
        </w:rPr>
        <w:t>dose of SLO (10 mg/kg/day)</w:t>
      </w:r>
      <w:r w:rsidR="00BA1524">
        <w:rPr>
          <w:rFonts w:asciiTheme="majorBidi" w:hAnsiTheme="majorBidi" w:cstheme="majorBidi"/>
          <w:sz w:val="28"/>
          <w:szCs w:val="28"/>
          <w:lang w:bidi="ar-EG"/>
        </w:rPr>
        <w:t xml:space="preserve"> </w:t>
      </w:r>
      <w:r w:rsidR="00BA1524" w:rsidRPr="00433C7B">
        <w:rPr>
          <w:rFonts w:asciiTheme="majorBidi" w:hAnsiTheme="majorBidi" w:cstheme="majorBidi"/>
          <w:b/>
          <w:bCs/>
          <w:sz w:val="28"/>
          <w:szCs w:val="28"/>
          <w:lang w:bidi="ar-EG"/>
        </w:rPr>
        <w:fldChar w:fldCharType="begin" w:fldLock="1"/>
      </w:r>
      <w:r w:rsidR="00E850A5">
        <w:rPr>
          <w:rFonts w:asciiTheme="majorBidi" w:hAnsiTheme="majorBidi" w:cstheme="majorBidi"/>
          <w:b/>
          <w:bCs/>
          <w:sz w:val="28"/>
          <w:szCs w:val="28"/>
          <w:lang w:bidi="ar-EG"/>
        </w:rPr>
        <w:instrText>ADDIN CSL_CITATION {"citationItems":[{"id":"ITEM-1","itemData":{"DOI":"10.1016/j.jep.2009.05.033","author":[{"dropping-particle":"","family":"Hajimoradi","given":"Monire","non-dropping-particle":"","parse-names":false,"suffix":""},{"dropping-particle":"","family":"Mohammad","given":"Zuhair","non-dropping-particle":"","parse-names":false,"suffix":""},{"dropping-particle":"","family":"Akbar","given":"Ali","non-dropping-particle":"","parse-names":false,"suffix":""},{"dropping-particle":"","family":"Daneshmandi","given":"Saeed","non-dropping-particle":"","parse-names":false,"suffix":""},{"dropping-particle":"","family":"Pakravan","given":"Nafiseh","non-dropping-particle":"","parse-names":false,"suffix":""}],"id":"ITEM-1","issued":{"date-parts":[["2009"]]},"page":"565-570","title":"The effect of shark liver oil on the tumor infiltrating lymphocytes and cytokine pattern in mice","type":"article-journal","volume":"126"},"uris":["http://www.mendeley.com/documents/?uuid=f0587a50-ab6f-42d5-b489-eec296897e1c"]}],"mendeley":{"formattedCitation":"(Hajimoradi, Mohammad, Akbar, Daneshmandi, &amp; Pakravan, 2009)","manualFormatting":"(Hajimorad et al 2009)","plainTextFormattedCitation":"(Hajimoradi, Mohammad, Akbar, Daneshmandi, &amp; Pakravan, 2009)","previouslyFormattedCitation":"(Hajimoradi, Mohammad, Akbar, Daneshmandi, &amp; Pakravan, 2009)"},"properties":{"noteIndex":0},"schema":"https://github.com/citation-style-language/schema/raw/master/csl-citation.json"}</w:instrText>
      </w:r>
      <w:r w:rsidR="00BA1524" w:rsidRPr="00433C7B">
        <w:rPr>
          <w:rFonts w:asciiTheme="majorBidi" w:hAnsiTheme="majorBidi" w:cstheme="majorBidi"/>
          <w:b/>
          <w:bCs/>
          <w:sz w:val="28"/>
          <w:szCs w:val="28"/>
          <w:lang w:bidi="ar-EG"/>
        </w:rPr>
        <w:fldChar w:fldCharType="separate"/>
      </w:r>
      <w:r>
        <w:rPr>
          <w:rFonts w:asciiTheme="majorBidi" w:hAnsiTheme="majorBidi" w:cstheme="majorBidi"/>
          <w:bCs/>
          <w:noProof/>
          <w:sz w:val="28"/>
          <w:szCs w:val="28"/>
          <w:lang w:bidi="ar-EG"/>
        </w:rPr>
        <w:t>(Hajimorad</w:t>
      </w:r>
      <w:r w:rsidR="008C3D06">
        <w:rPr>
          <w:rFonts w:asciiTheme="majorBidi" w:hAnsiTheme="majorBidi" w:cstheme="majorBidi"/>
          <w:bCs/>
          <w:noProof/>
          <w:sz w:val="28"/>
          <w:szCs w:val="28"/>
          <w:lang w:bidi="ar-EG"/>
        </w:rPr>
        <w:t>i</w:t>
      </w:r>
      <w:r>
        <w:rPr>
          <w:rFonts w:asciiTheme="majorBidi" w:hAnsiTheme="majorBidi" w:cstheme="majorBidi"/>
          <w:bCs/>
          <w:noProof/>
          <w:sz w:val="28"/>
          <w:szCs w:val="28"/>
          <w:lang w:bidi="ar-EG"/>
        </w:rPr>
        <w:t xml:space="preserve"> </w:t>
      </w:r>
      <w:r w:rsidRPr="00171604">
        <w:rPr>
          <w:rFonts w:asciiTheme="majorBidi" w:hAnsiTheme="majorBidi" w:cstheme="majorBidi"/>
          <w:bCs/>
          <w:i/>
          <w:iCs/>
          <w:noProof/>
          <w:sz w:val="28"/>
          <w:szCs w:val="28"/>
          <w:lang w:bidi="ar-EG"/>
        </w:rPr>
        <w:t>et al</w:t>
      </w:r>
      <w:r w:rsidR="00F14B50" w:rsidRPr="00171604">
        <w:rPr>
          <w:rFonts w:asciiTheme="majorBidi" w:hAnsiTheme="majorBidi" w:cstheme="majorBidi"/>
          <w:bCs/>
          <w:i/>
          <w:iCs/>
          <w:noProof/>
          <w:sz w:val="28"/>
          <w:szCs w:val="28"/>
          <w:lang w:bidi="ar-EG"/>
        </w:rPr>
        <w:t xml:space="preserve"> </w:t>
      </w:r>
      <w:r w:rsidR="00F14B50" w:rsidRPr="00F14B50">
        <w:rPr>
          <w:rFonts w:asciiTheme="majorBidi" w:hAnsiTheme="majorBidi" w:cstheme="majorBidi"/>
          <w:bCs/>
          <w:noProof/>
          <w:sz w:val="28"/>
          <w:szCs w:val="28"/>
          <w:lang w:bidi="ar-EG"/>
        </w:rPr>
        <w:t>2009)</w:t>
      </w:r>
      <w:r w:rsidR="00BA1524" w:rsidRPr="00433C7B">
        <w:rPr>
          <w:rFonts w:asciiTheme="majorBidi" w:hAnsiTheme="majorBidi" w:cstheme="majorBidi"/>
          <w:b/>
          <w:bCs/>
          <w:sz w:val="28"/>
          <w:szCs w:val="28"/>
          <w:lang w:bidi="ar-EG"/>
        </w:rPr>
        <w:fldChar w:fldCharType="end"/>
      </w:r>
      <w:r>
        <w:rPr>
          <w:rFonts w:asciiTheme="majorBidi" w:hAnsiTheme="majorBidi" w:cstheme="majorBidi"/>
          <w:b/>
          <w:bCs/>
          <w:sz w:val="28"/>
          <w:szCs w:val="28"/>
          <w:lang w:bidi="ar-EG"/>
        </w:rPr>
        <w:t>.</w:t>
      </w:r>
      <w:r w:rsidR="00BA1524" w:rsidRPr="00433C7B">
        <w:rPr>
          <w:rFonts w:asciiTheme="majorBidi" w:hAnsiTheme="majorBidi" w:cstheme="majorBidi"/>
          <w:sz w:val="28"/>
          <w:szCs w:val="28"/>
          <w:lang w:bidi="ar-EG"/>
        </w:rPr>
        <w:t xml:space="preserve"> </w:t>
      </w:r>
    </w:p>
    <w:p w:rsidR="00174623" w:rsidRDefault="00174623" w:rsidP="00174623">
      <w:pPr>
        <w:autoSpaceDE w:val="0"/>
        <w:autoSpaceDN w:val="0"/>
        <w:bidi w:val="0"/>
        <w:adjustRightInd w:val="0"/>
        <w:spacing w:after="0" w:line="360" w:lineRule="auto"/>
        <w:jc w:val="both"/>
        <w:rPr>
          <w:rFonts w:asciiTheme="majorBidi" w:hAnsiTheme="majorBidi" w:cstheme="majorBidi"/>
          <w:sz w:val="28"/>
          <w:szCs w:val="28"/>
          <w:lang w:bidi="ar-EG"/>
        </w:rPr>
      </w:pPr>
    </w:p>
    <w:p w:rsidR="00CB203E" w:rsidRDefault="00CB203E" w:rsidP="00CB203E">
      <w:pPr>
        <w:pStyle w:val="ListParagraph"/>
        <w:numPr>
          <w:ilvl w:val="0"/>
          <w:numId w:val="4"/>
        </w:numPr>
        <w:spacing w:after="160" w:line="259" w:lineRule="auto"/>
        <w:rPr>
          <w:rFonts w:asciiTheme="majorBidi" w:hAnsiTheme="majorBidi" w:cstheme="majorBidi"/>
          <w:b/>
          <w:bCs/>
          <w:sz w:val="28"/>
          <w:szCs w:val="28"/>
          <w:lang w:bidi="ar-EG"/>
        </w:rPr>
      </w:pPr>
      <w:r w:rsidRPr="00793D36">
        <w:rPr>
          <w:rFonts w:asciiTheme="majorBidi" w:hAnsiTheme="majorBidi" w:cstheme="majorBidi"/>
          <w:b/>
          <w:bCs/>
          <w:sz w:val="28"/>
          <w:szCs w:val="28"/>
          <w:lang w:bidi="ar-EG"/>
        </w:rPr>
        <w:t xml:space="preserve">chromosomal preparation experiment:- </w:t>
      </w:r>
    </w:p>
    <w:p w:rsidR="00CB203E" w:rsidRDefault="00CB203E" w:rsidP="00CB203E">
      <w:pPr>
        <w:pStyle w:val="ListParagraph"/>
        <w:rPr>
          <w:rFonts w:asciiTheme="majorBidi" w:hAnsiTheme="majorBidi" w:cstheme="majorBidi"/>
          <w:b/>
          <w:bCs/>
          <w:sz w:val="28"/>
          <w:szCs w:val="28"/>
          <w:lang w:bidi="ar-EG"/>
        </w:rPr>
      </w:pPr>
    </w:p>
    <w:p w:rsidR="00CB203E" w:rsidRPr="00CB203E" w:rsidRDefault="002507DF" w:rsidP="00174623">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CB203E" w:rsidRPr="000F2958">
        <w:rPr>
          <w:rFonts w:asciiTheme="majorBidi" w:hAnsiTheme="majorBidi" w:cstheme="majorBidi"/>
          <w:sz w:val="28"/>
          <w:szCs w:val="28"/>
          <w:lang w:bidi="ar-EG"/>
        </w:rPr>
        <w:t xml:space="preserve">After the last day of injection animals were sacrificed. Bone marrow cells collected from mice femurs for mitotic index and chromosomal aberration studies. According to </w:t>
      </w:r>
      <w:r w:rsidR="008860F6">
        <w:rPr>
          <w:rFonts w:asciiTheme="majorBidi" w:hAnsiTheme="majorBidi" w:cstheme="majorBidi"/>
          <w:sz w:val="28"/>
          <w:szCs w:val="28"/>
          <w:lang w:bidi="ar-EG"/>
        </w:rPr>
        <w:fldChar w:fldCharType="begin" w:fldLock="1"/>
      </w:r>
      <w:r w:rsidR="00E850A5">
        <w:rPr>
          <w:rFonts w:asciiTheme="majorBidi" w:hAnsiTheme="majorBidi" w:cstheme="majorBidi"/>
          <w:sz w:val="28"/>
          <w:szCs w:val="28"/>
          <w:lang w:bidi="ar-EG"/>
        </w:rPr>
        <w:instrText>ADDIN CSL_CITATION {"citationItems":[{"id":"ITEM-1","itemData":{"author":[{"dropping-particle":"","family":"Zowail","given":"Mohammed E.M.","non-dropping-particle":"","parse-names":false,"suffix":""},{"dropping-particle":"","family":"Osman","given":"Gamalat Y.","non-dropping-particle":"","parse-names":false,"suffix":""},{"dropping-particle":"","family":"Mohamed","given":"Azza H.","non-dropping-particle":"","parse-names":false,"suffix":""},{"dropping-particle":"","family":"El-Esawy","given":"Hanaa M.I.","non-dropping-particle":"","parse-names":false,"suffix":""}],"id":"ITEM-1","issue":"1","issued":{"date-parts":[["2012"]]},"page":"121-130","title":"Zowail, M. E. M.; Protective Role of Lactobacillus Sporogenes ( Probiotic ) on Chrom Osom Al Ab Errat Ions and Dna Fr Agm Ent Ation in Schistosoma Mansoni Infected M Ice","type":"article-journal","volume":"8"},"uris":["http://www.mendeley.com/documents/?uuid=ab2666d6-be8a-4785-a519-e3d5303783ab"]}],"mendeley":{"formattedCitation":"(Zowail, Osman, Mohamed, &amp; El-Esawy, 2012)","manualFormatting":"(Zowail, et al., 2012)","plainTextFormattedCitation":"(Zowail, Osman, Mohamed, &amp; El-Esawy, 2012)","previouslyFormattedCitation":"(Zowail, Osman, Mohamed, &amp; El-Esawy, 2012)"},"properties":{"noteIndex":0},"schema":"https://github.com/citation-style-language/schema/raw/master/csl-citation.json"}</w:instrText>
      </w:r>
      <w:r w:rsidR="008860F6">
        <w:rPr>
          <w:rFonts w:asciiTheme="majorBidi" w:hAnsiTheme="majorBidi" w:cstheme="majorBidi"/>
          <w:sz w:val="28"/>
          <w:szCs w:val="28"/>
          <w:lang w:bidi="ar-EG"/>
        </w:rPr>
        <w:fldChar w:fldCharType="separate"/>
      </w:r>
      <w:r w:rsidR="008860F6" w:rsidRPr="008860F6">
        <w:rPr>
          <w:rFonts w:asciiTheme="majorBidi" w:hAnsiTheme="majorBidi" w:cstheme="majorBidi"/>
          <w:noProof/>
          <w:sz w:val="28"/>
          <w:szCs w:val="28"/>
          <w:lang w:bidi="ar-EG"/>
        </w:rPr>
        <w:t xml:space="preserve">(Zowail, </w:t>
      </w:r>
      <w:r w:rsidR="008860F6" w:rsidRPr="002507DF">
        <w:rPr>
          <w:rFonts w:asciiTheme="majorBidi" w:hAnsiTheme="majorBidi" w:cstheme="majorBidi"/>
          <w:i/>
          <w:iCs/>
          <w:noProof/>
          <w:sz w:val="28"/>
          <w:szCs w:val="28"/>
          <w:lang w:bidi="ar-EG"/>
        </w:rPr>
        <w:t>et al</w:t>
      </w:r>
      <w:r w:rsidR="008860F6">
        <w:rPr>
          <w:rFonts w:asciiTheme="majorBidi" w:hAnsiTheme="majorBidi" w:cstheme="majorBidi"/>
          <w:noProof/>
          <w:sz w:val="28"/>
          <w:szCs w:val="28"/>
          <w:lang w:bidi="ar-EG"/>
        </w:rPr>
        <w:t>.</w:t>
      </w:r>
      <w:r w:rsidR="008860F6" w:rsidRPr="008860F6">
        <w:rPr>
          <w:rFonts w:asciiTheme="majorBidi" w:hAnsiTheme="majorBidi" w:cstheme="majorBidi"/>
          <w:noProof/>
          <w:sz w:val="28"/>
          <w:szCs w:val="28"/>
          <w:lang w:bidi="ar-EG"/>
        </w:rPr>
        <w:t>, 2012)</w:t>
      </w:r>
      <w:r w:rsidR="008860F6">
        <w:rPr>
          <w:rFonts w:asciiTheme="majorBidi" w:hAnsiTheme="majorBidi" w:cstheme="majorBidi"/>
          <w:sz w:val="28"/>
          <w:szCs w:val="28"/>
          <w:lang w:bidi="ar-EG"/>
        </w:rPr>
        <w:fldChar w:fldCharType="end"/>
      </w:r>
    </w:p>
    <w:p w:rsidR="00CB203E" w:rsidRPr="00CB203E" w:rsidRDefault="00CB203E" w:rsidP="00CB203E">
      <w:pPr>
        <w:pStyle w:val="ListParagraph"/>
        <w:numPr>
          <w:ilvl w:val="0"/>
          <w:numId w:val="4"/>
        </w:numPr>
        <w:spacing w:line="360" w:lineRule="auto"/>
        <w:jc w:val="both"/>
        <w:rPr>
          <w:rFonts w:asciiTheme="majorBidi" w:hAnsiTheme="majorBidi" w:cstheme="majorBidi"/>
          <w:b/>
          <w:bCs/>
          <w:sz w:val="28"/>
          <w:szCs w:val="28"/>
          <w:lang w:bidi="ar-EG"/>
        </w:rPr>
      </w:pPr>
      <w:r w:rsidRPr="00CB203E">
        <w:rPr>
          <w:rFonts w:asciiTheme="majorBidi" w:hAnsiTheme="majorBidi" w:cstheme="majorBidi"/>
          <w:b/>
          <w:bCs/>
          <w:sz w:val="28"/>
          <w:szCs w:val="28"/>
          <w:lang w:bidi="ar-EG"/>
        </w:rPr>
        <w:t>Sperm morphology assay:-</w:t>
      </w:r>
    </w:p>
    <w:p w:rsidR="001C3F9D" w:rsidRPr="00174623" w:rsidRDefault="002507DF" w:rsidP="000A1A6C">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CB203E" w:rsidRPr="00740095">
        <w:rPr>
          <w:rFonts w:asciiTheme="majorBidi" w:hAnsiTheme="majorBidi" w:cstheme="majorBidi"/>
          <w:sz w:val="28"/>
          <w:szCs w:val="28"/>
          <w:lang w:bidi="ar-EG"/>
        </w:rPr>
        <w:t>The epididymis of each mouse was taken and minced carefully with scissors in saline solution for obtaining sperms then the solution was filtrated to get rid of large</w:t>
      </w:r>
      <w:r w:rsidR="000A1A6C">
        <w:rPr>
          <w:rFonts w:asciiTheme="majorBidi" w:hAnsiTheme="majorBidi" w:cstheme="majorBidi"/>
          <w:sz w:val="28"/>
          <w:szCs w:val="28"/>
          <w:lang w:bidi="ar-EG"/>
        </w:rPr>
        <w:t xml:space="preserve"> debris of</w:t>
      </w:r>
      <w:r w:rsidR="00CB203E" w:rsidRPr="00740095">
        <w:rPr>
          <w:rFonts w:asciiTheme="majorBidi" w:hAnsiTheme="majorBidi" w:cstheme="majorBidi"/>
          <w:sz w:val="28"/>
          <w:szCs w:val="28"/>
          <w:lang w:bidi="ar-EG"/>
        </w:rPr>
        <w:t xml:space="preserve"> tissues. The solution with sperms was stained by 1% eosin </w:t>
      </w:r>
      <w:r w:rsidR="00CB203E" w:rsidRPr="00740095">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{"citationItems":[{"id":"ITEM-1","itemData":{"DOI":"10.1016/0165-1218(88)90173-5","ISSN":"01651218","abstract":"The ability of intraperitoneally administered cadmium chloride (0.42-6.75 mg/kg) to induce genotoxic damage in somatic and germ cells of mice was evaluated using chromosomal aberrations, sister-chromatid exchanges (SCE), micronuclei and sperm-head abnormalities as end-points. A significant increase in the frequency of chromosomal aberrations and SCEs was observed in almost all treated series when compared to the negative control. Micronucleus formation in polychromatic erythrocytes was not affected significantly except at the highest concentration used (6.75 mg/kg). Significant differences were observed in the frequency of sperm with abnormal head morphology at all concentrations tested except the lowest one. The clastogenic effects of cadmium chloride in both somatic and germinal cells are found to depend directly on the concentrations used. © 1988.","author":[{"dropping-particle":"","family":"Mukherjee","given":"Anita","non-dropping-particle":"","parse-names":false,"suffix":""},{"dropping-particle":"","family":"Giri","given":"Ashok Kumar","non-dropping-particle":"","parse-names":false,"suffix":""},{"dropping-particle":"","family":"Sharma","given":"Archana","non-dropping-particle":"","parse-names":false,"suffix":""},{"dropping-particle":"","family":"Talukder","given":"Geeta","non-dropping-particle":"","parse-names":false,"suffix":""}],"container-title":"Mutation Research/Genetic Toxicology","id":"ITEM-1","issue":"2","issued":{"date-parts":[["1988"]]},"page":"285-295","title":"Relative efficacy of short-term tests in detecting genotoxic effects of cadmium chloride in mice in vivo","type":"article-journal","volume":"206"},"uris":["http://www.mendeley.com/documents/?uuid=429e43ad-de64-480f-ab56-7a3fb8800097","http://www.mendeley.com/documents/?uuid=1d3dfcd6-cdca-43d6-bcd1-5120270fccc7"]}],"mendeley":{"formattedCitation":"(Mukherjee, Giri, Sharma, &amp; Talukder, 1988)","manualFormatting":"(Mukhe, et al., 1988)","plainTextFormattedCitation":"(Mukherjee, Giri, Sharma, &amp; Talukder, 1988)","previouslyFormattedCitation":"(Mukherjee, Giri, Sharma, &amp; Talukder, 1988)"},"properties":{"noteIndex":0},"schema":"https://github.com/citation-style-language/schema/raw/master/csl-citation.json"}</w:instrText>
      </w:r>
      <w:r w:rsidR="00CB203E" w:rsidRPr="00740095">
        <w:rPr>
          <w:rFonts w:asciiTheme="majorBidi" w:hAnsiTheme="majorBidi" w:cstheme="majorBidi"/>
          <w:b/>
          <w:bCs/>
          <w:sz w:val="28"/>
          <w:szCs w:val="28"/>
          <w:lang w:bidi="ar-EG"/>
        </w:rPr>
        <w:fldChar w:fldCharType="separate"/>
      </w:r>
      <w:r w:rsidR="00F14B50" w:rsidRPr="00740095">
        <w:rPr>
          <w:rFonts w:asciiTheme="majorBidi" w:hAnsiTheme="majorBidi" w:cstheme="majorBidi"/>
          <w:bCs/>
          <w:noProof/>
          <w:sz w:val="28"/>
          <w:szCs w:val="28"/>
          <w:lang w:bidi="ar-EG"/>
        </w:rPr>
        <w:t>(Muk</w:t>
      </w:r>
      <w:r w:rsidR="00E7773F">
        <w:rPr>
          <w:rFonts w:asciiTheme="majorBidi" w:hAnsiTheme="majorBidi" w:cstheme="majorBidi"/>
          <w:bCs/>
          <w:noProof/>
          <w:sz w:val="28"/>
          <w:szCs w:val="28"/>
          <w:lang w:bidi="ar-EG"/>
        </w:rPr>
        <w:t xml:space="preserve">he, </w:t>
      </w:r>
      <w:r w:rsidR="00E7773F" w:rsidRPr="002507DF">
        <w:rPr>
          <w:rFonts w:asciiTheme="majorBidi" w:hAnsiTheme="majorBidi" w:cstheme="majorBidi"/>
          <w:bCs/>
          <w:i/>
          <w:iCs/>
          <w:noProof/>
          <w:sz w:val="28"/>
          <w:szCs w:val="28"/>
          <w:lang w:bidi="ar-EG"/>
        </w:rPr>
        <w:t>et al</w:t>
      </w:r>
      <w:r w:rsidR="00E7773F">
        <w:rPr>
          <w:rFonts w:asciiTheme="majorBidi" w:hAnsiTheme="majorBidi" w:cstheme="majorBidi"/>
          <w:bCs/>
          <w:noProof/>
          <w:sz w:val="28"/>
          <w:szCs w:val="28"/>
          <w:lang w:bidi="ar-EG"/>
        </w:rPr>
        <w:t>.</w:t>
      </w:r>
      <w:r w:rsidR="00F14B50" w:rsidRPr="00740095">
        <w:rPr>
          <w:rFonts w:asciiTheme="majorBidi" w:hAnsiTheme="majorBidi" w:cstheme="majorBidi"/>
          <w:bCs/>
          <w:noProof/>
          <w:sz w:val="28"/>
          <w:szCs w:val="28"/>
          <w:lang w:bidi="ar-EG"/>
        </w:rPr>
        <w:t>, 1988)</w:t>
      </w:r>
      <w:r w:rsidR="00CB203E" w:rsidRPr="00740095">
        <w:rPr>
          <w:rFonts w:asciiTheme="majorBidi" w:hAnsiTheme="majorBidi" w:cstheme="majorBidi"/>
          <w:b/>
          <w:bCs/>
          <w:sz w:val="28"/>
          <w:szCs w:val="28"/>
          <w:lang w:bidi="ar-EG"/>
        </w:rPr>
        <w:fldChar w:fldCharType="end"/>
      </w:r>
      <w:r w:rsidR="00CB203E" w:rsidRPr="00740095">
        <w:rPr>
          <w:rFonts w:asciiTheme="majorBidi" w:hAnsiTheme="majorBidi" w:cstheme="majorBidi"/>
          <w:sz w:val="28"/>
          <w:szCs w:val="28"/>
          <w:lang w:bidi="ar-EG"/>
        </w:rPr>
        <w:t xml:space="preserve"> then were spread on clean </w:t>
      </w:r>
      <w:proofErr w:type="spellStart"/>
      <w:r w:rsidR="00CB203E" w:rsidRPr="00740095">
        <w:rPr>
          <w:rFonts w:asciiTheme="majorBidi" w:hAnsiTheme="majorBidi" w:cstheme="majorBidi"/>
          <w:sz w:val="28"/>
          <w:szCs w:val="28"/>
          <w:lang w:bidi="ar-EG"/>
        </w:rPr>
        <w:t>sild</w:t>
      </w:r>
      <w:proofErr w:type="spellEnd"/>
      <w:r w:rsidR="00CB203E" w:rsidRPr="00740095">
        <w:rPr>
          <w:rFonts w:asciiTheme="majorBidi" w:hAnsiTheme="majorBidi" w:cstheme="majorBidi"/>
          <w:sz w:val="28"/>
          <w:szCs w:val="28"/>
          <w:lang w:bidi="ar-EG"/>
        </w:rPr>
        <w:t xml:space="preserve"> and were examined under a light microscope.1000 sperm per mice were examined for head and tail morphology abnormalit</w:t>
      </w:r>
      <w:r w:rsidR="000A1A6C">
        <w:rPr>
          <w:rFonts w:asciiTheme="majorBidi" w:hAnsiTheme="majorBidi" w:cstheme="majorBidi"/>
          <w:sz w:val="28"/>
          <w:szCs w:val="28"/>
          <w:lang w:bidi="ar-EG"/>
        </w:rPr>
        <w:t>ies</w:t>
      </w:r>
      <w:r w:rsidR="00CB203E" w:rsidRPr="00740095">
        <w:rPr>
          <w:rFonts w:asciiTheme="majorBidi" w:hAnsiTheme="majorBidi" w:cstheme="majorBidi"/>
          <w:sz w:val="28"/>
          <w:szCs w:val="28"/>
          <w:lang w:bidi="ar-EG"/>
        </w:rPr>
        <w:t xml:space="preserve"> detection.</w:t>
      </w:r>
    </w:p>
    <w:p w:rsidR="001C3F9D" w:rsidRDefault="002507DF" w:rsidP="001C3F9D">
      <w:pPr>
        <w:bidi w:val="0"/>
        <w:rPr>
          <w:rFonts w:asciiTheme="majorBidi" w:hAnsiTheme="majorBidi" w:cstheme="majorBidi"/>
          <w:b/>
          <w:bCs/>
          <w:sz w:val="28"/>
          <w:szCs w:val="28"/>
          <w:lang w:bidi="ar-EG"/>
        </w:rPr>
      </w:pPr>
      <w:r>
        <w:rPr>
          <w:rFonts w:asciiTheme="majorBidi" w:hAnsiTheme="majorBidi" w:cstheme="majorBidi"/>
          <w:b/>
          <w:bCs/>
          <w:sz w:val="28"/>
          <w:szCs w:val="28"/>
          <w:lang w:bidi="ar-EG"/>
        </w:rPr>
        <w:t xml:space="preserve">     </w:t>
      </w:r>
      <w:r w:rsidR="001C3F9D" w:rsidRPr="005B6DB9">
        <w:rPr>
          <w:rFonts w:asciiTheme="majorBidi" w:hAnsiTheme="majorBidi" w:cstheme="majorBidi"/>
          <w:b/>
          <w:bCs/>
          <w:sz w:val="28"/>
          <w:szCs w:val="28"/>
          <w:lang w:bidi="ar-EG"/>
        </w:rPr>
        <w:t>Statistical analysis:-</w:t>
      </w:r>
    </w:p>
    <w:p w:rsidR="00F47281" w:rsidRDefault="002507DF" w:rsidP="000A1A6C">
      <w:pPr>
        <w:bidi w:val="0"/>
        <w:spacing w:line="360" w:lineRule="auto"/>
        <w:jc w:val="both"/>
        <w:rPr>
          <w:rFonts w:asciiTheme="majorBidi" w:hAnsiTheme="majorBidi" w:cstheme="majorBidi"/>
          <w:b/>
          <w:bCs/>
          <w:sz w:val="28"/>
          <w:szCs w:val="28"/>
          <w:lang w:bidi="ar-EG"/>
        </w:rPr>
      </w:pPr>
      <w:r>
        <w:rPr>
          <w:rFonts w:asciiTheme="majorBidi" w:hAnsiTheme="majorBidi" w:cstheme="majorBidi"/>
          <w:sz w:val="28"/>
          <w:szCs w:val="28"/>
          <w:lang w:bidi="ar-EG"/>
        </w:rPr>
        <w:t xml:space="preserve">       </w:t>
      </w:r>
      <w:r w:rsidR="001C3F9D">
        <w:rPr>
          <w:rFonts w:asciiTheme="majorBidi" w:hAnsiTheme="majorBidi" w:cstheme="majorBidi"/>
          <w:sz w:val="28"/>
          <w:szCs w:val="28"/>
          <w:lang w:bidi="ar-EG"/>
        </w:rPr>
        <w:t>It was performed by using SPSS software (v</w:t>
      </w:r>
      <w:r w:rsidR="00C61CC1">
        <w:rPr>
          <w:rFonts w:asciiTheme="majorBidi" w:hAnsiTheme="majorBidi" w:cstheme="majorBidi"/>
          <w:sz w:val="28"/>
          <w:szCs w:val="28"/>
          <w:lang w:bidi="ar-EG"/>
        </w:rPr>
        <w:t xml:space="preserve">ersion 14) and by using </w:t>
      </w:r>
      <w:r w:rsidR="000A1A6C">
        <w:rPr>
          <w:rFonts w:asciiTheme="majorBidi" w:hAnsiTheme="majorBidi" w:cstheme="majorBidi"/>
          <w:sz w:val="28"/>
          <w:szCs w:val="28"/>
          <w:lang w:bidi="ar-EG"/>
        </w:rPr>
        <w:t xml:space="preserve">a </w:t>
      </w:r>
      <w:r w:rsidR="00C61CC1">
        <w:rPr>
          <w:rFonts w:asciiTheme="majorBidi" w:hAnsiTheme="majorBidi" w:cstheme="majorBidi"/>
          <w:sz w:val="28"/>
          <w:szCs w:val="28"/>
          <w:lang w:bidi="ar-EG"/>
        </w:rPr>
        <w:t>T</w:t>
      </w:r>
      <w:r w:rsidR="001C3F9D">
        <w:rPr>
          <w:rFonts w:asciiTheme="majorBidi" w:hAnsiTheme="majorBidi" w:cstheme="majorBidi"/>
          <w:sz w:val="28"/>
          <w:szCs w:val="28"/>
          <w:lang w:bidi="ar-EG"/>
        </w:rPr>
        <w:t>-test. When P value less than 0.05 it was considered as a significant value also mean and standard error w</w:t>
      </w:r>
      <w:r w:rsidR="000A1A6C">
        <w:rPr>
          <w:rFonts w:asciiTheme="majorBidi" w:hAnsiTheme="majorBidi" w:cstheme="majorBidi"/>
          <w:sz w:val="28"/>
          <w:szCs w:val="28"/>
          <w:lang w:bidi="ar-EG"/>
        </w:rPr>
        <w:t>as</w:t>
      </w:r>
      <w:r w:rsidR="001C3F9D">
        <w:rPr>
          <w:rFonts w:asciiTheme="majorBidi" w:hAnsiTheme="majorBidi" w:cstheme="majorBidi"/>
          <w:sz w:val="28"/>
          <w:szCs w:val="28"/>
          <w:lang w:bidi="ar-EG"/>
        </w:rPr>
        <w:t xml:space="preserve"> calculated. </w:t>
      </w:r>
      <w:r w:rsidR="001C3F9D" w:rsidRPr="00152C3C">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{"citationItems":[{"id":"ITEM-1","itemData":{"ISBN":"0100900550","abstract":"The One-way Analysis of Variance (ANOVA) is a procedure for testing the hypothesis that K population means are equal, where K &gt; 2. The One-way ANOVA compares the means of the samples or groups in order to make inferences about the population means. The One-way ANOVA is also called a single factor analysis of variance because there is only one independent variable or factor. The independent variable has nominal levels or a few ordered levels. PROBLEMS WITH USING MULTIPLE t TESTS To test whether pairs of sample means differ by more than would be expected due to chance, we might initially conduct a series of t tests on the K sample means – however, this approach has a major problem (i.e., inflating the Type I Error rate). The number of t tests needed to compare all possible pairs of means would be K(K – 1)/2, where K = number of means. When more than one t test is run, each at a specified level of significance (such as α = .05), the probability of making one or more Type I errors in the series of t tests is greater than α. The Type I Error Rate is determined as c) 1 (1 α − − Where α = level of significance for each separate t test c = number of independent t tests Sir Ronald A. Fisher developed the procedure known as analysis of variance (ANOVA), which allows us to test the hypothesis of equality of K population means while maintaining the Type I error rate at the pre-established (a priori) α level for the entire set of comparisons. THE VARIABLES IN THE ONE-WAY ANOVA In an ANOVA, there are two kinds of variables: independent and dependent. The independent variable is controlled or manipulated by the researcher. It is a categorical (discrete) variable used to form the groupings of observations. However, do not confuse the independent variable with the \" levels of an independent variable. \" In the One-way ANOVA, only one independent variable is considered, but there are two or more (theoretically any finite number) levels of the independent variable. The independent variable is typically a categorical variable. The independent variable (or factor) divides individuals into two or more groups or levels. The procedure is a One-way ANOVA, since there is only one independent variable. There are two types of independent variables: active and attribute.","author":[{"dropping-particle":"","family":"Green B S","given":"","non-dropping-particle":"","parse-names":false,"suffix":""}],"id":"ITEM-1","issue":"2","issued":{"date-parts":[["2009"]]},"page":"12","title":"Understanding the One-Way Anova","type":"article-journal","volume":"3"},"uris":["http://www.mendeley.com/documents/?uuid=bcf55f9d-c9d8-455f-98b5-82068c62e0ab","http://www.mendeley.com/documents/?uuid=b8acb5b6-9ba0-4417-8dbb-dc128749f836"]}],"mendeley":{"formattedCitation":"(Green B S, 2009)","plainTextFormattedCitation":"(Green B S, 2009)","previouslyFormattedCitation":"(Green B S, 2009)"},"properties":{"noteIndex":0},"schema":"https://github.com/citation-style-language/schema/raw/master/csl-citation.json"}</w:instrText>
      </w:r>
      <w:r w:rsidR="001C3F9D" w:rsidRPr="00152C3C">
        <w:rPr>
          <w:rFonts w:asciiTheme="majorBidi" w:hAnsiTheme="majorBidi" w:cstheme="majorBidi"/>
          <w:b/>
          <w:bCs/>
          <w:sz w:val="28"/>
          <w:szCs w:val="28"/>
          <w:lang w:bidi="ar-EG"/>
        </w:rPr>
        <w:fldChar w:fldCharType="separate"/>
      </w:r>
      <w:r w:rsidR="00F14B50" w:rsidRPr="00F14B50">
        <w:rPr>
          <w:rFonts w:asciiTheme="majorBidi" w:hAnsiTheme="majorBidi" w:cstheme="majorBidi"/>
          <w:bCs/>
          <w:noProof/>
          <w:sz w:val="28"/>
          <w:szCs w:val="28"/>
          <w:lang w:bidi="ar-EG"/>
        </w:rPr>
        <w:t>(Green B S, 2009)</w:t>
      </w:r>
      <w:r w:rsidR="001C3F9D" w:rsidRPr="00152C3C">
        <w:rPr>
          <w:rFonts w:asciiTheme="majorBidi" w:hAnsiTheme="majorBidi" w:cstheme="majorBidi"/>
          <w:b/>
          <w:bCs/>
          <w:sz w:val="28"/>
          <w:szCs w:val="28"/>
          <w:lang w:bidi="ar-EG"/>
        </w:rPr>
        <w:fldChar w:fldCharType="end"/>
      </w:r>
      <w:r w:rsidR="00B42390">
        <w:rPr>
          <w:rFonts w:asciiTheme="majorBidi" w:hAnsiTheme="majorBidi" w:cstheme="majorBidi"/>
          <w:b/>
          <w:bCs/>
          <w:sz w:val="28"/>
          <w:szCs w:val="28"/>
          <w:lang w:bidi="ar-EG"/>
        </w:rPr>
        <w:t xml:space="preserve">  </w:t>
      </w:r>
    </w:p>
    <w:p w:rsidR="00B42390" w:rsidRPr="00B42390" w:rsidRDefault="00B42390" w:rsidP="00B42390">
      <w:pPr>
        <w:bidi w:val="0"/>
        <w:spacing w:line="360" w:lineRule="auto"/>
        <w:jc w:val="both"/>
        <w:rPr>
          <w:rFonts w:asciiTheme="majorBidi" w:hAnsiTheme="majorBidi" w:cstheme="majorBidi"/>
          <w:b/>
          <w:bCs/>
          <w:sz w:val="28"/>
          <w:szCs w:val="28"/>
          <w:lang w:bidi="ar-EG"/>
        </w:rPr>
      </w:pPr>
    </w:p>
    <w:p w:rsidR="00F47281" w:rsidRPr="00F47281" w:rsidRDefault="00F47281" w:rsidP="00F47281">
      <w:pPr>
        <w:bidi w:val="0"/>
        <w:spacing w:line="360" w:lineRule="auto"/>
        <w:rPr>
          <w:rFonts w:asciiTheme="majorBidi" w:hAnsiTheme="majorBidi" w:cstheme="majorBidi"/>
          <w:b/>
          <w:bCs/>
          <w:sz w:val="28"/>
          <w:szCs w:val="28"/>
          <w:lang w:bidi="ar-EG"/>
        </w:rPr>
      </w:pPr>
      <w:r w:rsidRPr="00F47281">
        <w:rPr>
          <w:rFonts w:asciiTheme="majorBidi" w:hAnsiTheme="majorBidi" w:cstheme="majorBidi"/>
          <w:b/>
          <w:bCs/>
          <w:sz w:val="28"/>
          <w:szCs w:val="28"/>
          <w:lang w:bidi="ar-EG"/>
        </w:rPr>
        <w:t xml:space="preserve">Results:- </w:t>
      </w:r>
    </w:p>
    <w:p w:rsidR="0032346A" w:rsidRDefault="00C3336D" w:rsidP="00C3336D">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A463BF">
        <w:rPr>
          <w:rFonts w:asciiTheme="majorBidi" w:hAnsiTheme="majorBidi" w:cstheme="majorBidi"/>
          <w:sz w:val="28"/>
          <w:szCs w:val="28"/>
          <w:lang w:bidi="ar-EG"/>
        </w:rPr>
        <w:t xml:space="preserve">There are two types of chromosomal aberration; structural and numerical chromosomal aberration and both of them were detected in 50 metaphases well-spread fields per mice. The normal sample in (figure 1a) shows that mice contain 20 pair of chromosomes. </w:t>
      </w:r>
      <w:proofErr w:type="spellStart"/>
      <w:r w:rsidR="008D3C7B">
        <w:rPr>
          <w:rFonts w:asciiTheme="majorBidi" w:hAnsiTheme="majorBidi" w:cstheme="majorBidi"/>
          <w:sz w:val="28"/>
          <w:szCs w:val="28"/>
          <w:lang w:bidi="ar-EG"/>
        </w:rPr>
        <w:t>C</w:t>
      </w:r>
      <w:r w:rsidR="00A463BF">
        <w:rPr>
          <w:rFonts w:asciiTheme="majorBidi" w:hAnsiTheme="majorBidi" w:cstheme="majorBidi"/>
          <w:sz w:val="28"/>
          <w:szCs w:val="28"/>
          <w:lang w:bidi="ar-EG"/>
        </w:rPr>
        <w:t>hromsomal</w:t>
      </w:r>
      <w:proofErr w:type="spellEnd"/>
      <w:r w:rsidR="00A463BF">
        <w:rPr>
          <w:rFonts w:asciiTheme="majorBidi" w:hAnsiTheme="majorBidi" w:cstheme="majorBidi"/>
          <w:sz w:val="28"/>
          <w:szCs w:val="28"/>
          <w:lang w:bidi="ar-EG"/>
        </w:rPr>
        <w:t xml:space="preserve"> abnormalities represented as </w:t>
      </w:r>
      <w:r w:rsidR="008D3C7B">
        <w:rPr>
          <w:rFonts w:asciiTheme="majorBidi" w:hAnsiTheme="majorBidi" w:cstheme="majorBidi"/>
          <w:sz w:val="28"/>
          <w:szCs w:val="28"/>
          <w:lang w:bidi="ar-EG"/>
        </w:rPr>
        <w:t>d</w:t>
      </w:r>
      <w:r w:rsidR="00A463BF">
        <w:rPr>
          <w:rFonts w:asciiTheme="majorBidi" w:hAnsiTheme="majorBidi" w:cstheme="majorBidi"/>
          <w:sz w:val="28"/>
          <w:szCs w:val="28"/>
          <w:lang w:bidi="ar-EG"/>
        </w:rPr>
        <w:t xml:space="preserve">eletion (figure 1b), </w:t>
      </w:r>
      <w:proofErr w:type="spellStart"/>
      <w:r w:rsidR="00A463BF">
        <w:rPr>
          <w:rFonts w:asciiTheme="majorBidi" w:hAnsiTheme="majorBidi" w:cstheme="majorBidi"/>
          <w:sz w:val="28"/>
          <w:szCs w:val="28"/>
          <w:lang w:bidi="ar-EG"/>
        </w:rPr>
        <w:t>centromeric</w:t>
      </w:r>
      <w:proofErr w:type="spellEnd"/>
      <w:r w:rsidR="00A463BF">
        <w:rPr>
          <w:rFonts w:asciiTheme="majorBidi" w:hAnsiTheme="majorBidi" w:cstheme="majorBidi"/>
          <w:sz w:val="28"/>
          <w:szCs w:val="28"/>
          <w:lang w:bidi="ar-EG"/>
        </w:rPr>
        <w:t xml:space="preserve"> </w:t>
      </w:r>
      <w:proofErr w:type="gramStart"/>
      <w:r w:rsidR="00A463BF">
        <w:rPr>
          <w:rFonts w:asciiTheme="majorBidi" w:hAnsiTheme="majorBidi" w:cstheme="majorBidi"/>
          <w:sz w:val="28"/>
          <w:szCs w:val="28"/>
          <w:lang w:bidi="ar-EG"/>
        </w:rPr>
        <w:t>attenuation(</w:t>
      </w:r>
      <w:proofErr w:type="gramEnd"/>
      <w:r w:rsidR="00A463BF">
        <w:rPr>
          <w:rFonts w:asciiTheme="majorBidi" w:hAnsiTheme="majorBidi" w:cstheme="majorBidi"/>
          <w:sz w:val="28"/>
          <w:szCs w:val="28"/>
          <w:lang w:bidi="ar-EG"/>
        </w:rPr>
        <w:t xml:space="preserve">figure 1c), ring (figure 1d), </w:t>
      </w:r>
      <w:proofErr w:type="spellStart"/>
      <w:r w:rsidR="00A463BF">
        <w:rPr>
          <w:rFonts w:asciiTheme="majorBidi" w:hAnsiTheme="majorBidi" w:cstheme="majorBidi"/>
          <w:sz w:val="28"/>
          <w:szCs w:val="28"/>
          <w:lang w:bidi="ar-EG"/>
        </w:rPr>
        <w:t>momoploid</w:t>
      </w:r>
      <w:proofErr w:type="spellEnd"/>
      <w:r w:rsidR="00A463BF">
        <w:rPr>
          <w:rFonts w:asciiTheme="majorBidi" w:hAnsiTheme="majorBidi" w:cstheme="majorBidi"/>
          <w:sz w:val="28"/>
          <w:szCs w:val="28"/>
          <w:lang w:bidi="ar-EG"/>
        </w:rPr>
        <w:t xml:space="preserve"> (figure 1e), polyploidy (figure 1f).</w:t>
      </w:r>
      <w:r w:rsidR="00194421" w:rsidRPr="00194421">
        <w:rPr>
          <w:rFonts w:asciiTheme="majorBidi" w:hAnsiTheme="majorBidi" w:cstheme="majorBidi"/>
          <w:sz w:val="28"/>
          <w:szCs w:val="28"/>
          <w:lang w:bidi="ar-EG"/>
        </w:rPr>
        <w:t xml:space="preserve"> </w:t>
      </w:r>
    </w:p>
    <w:p w:rsidR="003F535F" w:rsidRPr="0032346A" w:rsidRDefault="00C3336D" w:rsidP="00F77D54">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32346A">
        <w:rPr>
          <w:rFonts w:asciiTheme="majorBidi" w:hAnsiTheme="majorBidi" w:cstheme="majorBidi"/>
          <w:sz w:val="28"/>
          <w:szCs w:val="28"/>
          <w:lang w:bidi="ar-EG"/>
        </w:rPr>
        <w:t>The mean</w:t>
      </w:r>
      <w:r w:rsidR="00F77D54">
        <w:rPr>
          <w:rFonts w:asciiTheme="majorBidi" w:hAnsiTheme="majorBidi" w:cstheme="majorBidi"/>
          <w:sz w:val="28"/>
          <w:szCs w:val="28"/>
          <w:lang w:bidi="ar-EG"/>
        </w:rPr>
        <w:t xml:space="preserve"> values of total chromosomal ab</w:t>
      </w:r>
      <w:r w:rsidR="0032346A">
        <w:rPr>
          <w:rFonts w:asciiTheme="majorBidi" w:hAnsiTheme="majorBidi" w:cstheme="majorBidi"/>
          <w:sz w:val="28"/>
          <w:szCs w:val="28"/>
          <w:lang w:bidi="ar-EG"/>
        </w:rPr>
        <w:t>e</w:t>
      </w:r>
      <w:r w:rsidR="00F77D54">
        <w:rPr>
          <w:rFonts w:asciiTheme="majorBidi" w:hAnsiTheme="majorBidi" w:cstheme="majorBidi"/>
          <w:sz w:val="28"/>
          <w:szCs w:val="28"/>
          <w:lang w:bidi="ar-EG"/>
        </w:rPr>
        <w:t>r</w:t>
      </w:r>
      <w:r w:rsidR="0032346A">
        <w:rPr>
          <w:rFonts w:asciiTheme="majorBidi" w:hAnsiTheme="majorBidi" w:cstheme="majorBidi"/>
          <w:sz w:val="28"/>
          <w:szCs w:val="28"/>
          <w:lang w:bidi="ar-EG"/>
        </w:rPr>
        <w:t>ration in mice were represented in table (2) and figure (2). These data show that there was no significant differ</w:t>
      </w:r>
      <w:r w:rsidR="00F77D54">
        <w:rPr>
          <w:rFonts w:asciiTheme="majorBidi" w:hAnsiTheme="majorBidi" w:cstheme="majorBidi"/>
          <w:sz w:val="28"/>
          <w:szCs w:val="28"/>
          <w:lang w:bidi="ar-EG"/>
        </w:rPr>
        <w:t>e</w:t>
      </w:r>
      <w:r w:rsidR="0032346A">
        <w:rPr>
          <w:rFonts w:asciiTheme="majorBidi" w:hAnsiTheme="majorBidi" w:cstheme="majorBidi"/>
          <w:sz w:val="28"/>
          <w:szCs w:val="28"/>
          <w:lang w:bidi="ar-EG"/>
        </w:rPr>
        <w:t xml:space="preserve">nce between the control group and </w:t>
      </w:r>
      <w:r w:rsidR="00F77D54">
        <w:rPr>
          <w:rFonts w:asciiTheme="majorBidi" w:hAnsiTheme="majorBidi" w:cstheme="majorBidi"/>
          <w:sz w:val="28"/>
          <w:szCs w:val="28"/>
          <w:lang w:bidi="ar-EG"/>
        </w:rPr>
        <w:t xml:space="preserve">the </w:t>
      </w:r>
      <w:r w:rsidR="0032346A">
        <w:rPr>
          <w:rFonts w:asciiTheme="majorBidi" w:hAnsiTheme="majorBidi" w:cstheme="majorBidi"/>
          <w:sz w:val="28"/>
          <w:szCs w:val="28"/>
          <w:lang w:bidi="ar-EG"/>
        </w:rPr>
        <w:t>Shark liver oil</w:t>
      </w:r>
      <w:r w:rsidR="002B4F8A">
        <w:rPr>
          <w:rFonts w:asciiTheme="majorBidi" w:hAnsiTheme="majorBidi" w:cstheme="majorBidi"/>
          <w:sz w:val="28"/>
          <w:szCs w:val="28"/>
          <w:lang w:bidi="ar-EG"/>
        </w:rPr>
        <w:t xml:space="preserve"> (SLO)</w:t>
      </w:r>
      <w:r w:rsidR="0032346A">
        <w:rPr>
          <w:rFonts w:asciiTheme="majorBidi" w:hAnsiTheme="majorBidi" w:cstheme="majorBidi"/>
          <w:sz w:val="28"/>
          <w:szCs w:val="28"/>
          <w:lang w:bidi="ar-EG"/>
        </w:rPr>
        <w:t xml:space="preserve"> treated group as the mean values were (</w:t>
      </w:r>
      <w:r w:rsidR="0032346A" w:rsidRPr="0032346A">
        <w:rPr>
          <w:rFonts w:asciiTheme="majorBidi" w:hAnsiTheme="majorBidi" w:cstheme="majorBidi"/>
          <w:sz w:val="28"/>
          <w:szCs w:val="28"/>
          <w:lang w:bidi="ar-EG"/>
        </w:rPr>
        <w:t>(5.4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2.1) </m:t>
        </m:r>
      </m:oMath>
      <w:r w:rsidR="0032346A">
        <w:rPr>
          <w:rFonts w:asciiTheme="majorBidi" w:hAnsiTheme="majorBidi" w:cstheme="majorBidi"/>
          <w:sz w:val="28"/>
          <w:szCs w:val="28"/>
          <w:lang w:bidi="ar-EG"/>
        </w:rPr>
        <w:t>and</w:t>
      </w:r>
      <w:r w:rsidR="002B4F8A">
        <w:rPr>
          <w:rFonts w:asciiTheme="majorBidi" w:hAnsiTheme="majorBidi" w:cstheme="majorBidi"/>
          <w:sz w:val="28"/>
          <w:szCs w:val="28"/>
          <w:lang w:bidi="ar-EG"/>
        </w:rPr>
        <w:t xml:space="preserve"> </w:t>
      </w:r>
      <w:r w:rsidR="0032346A" w:rsidRPr="0032346A">
        <w:rPr>
          <w:rFonts w:asciiTheme="majorBidi" w:hAnsiTheme="majorBidi" w:cstheme="majorBidi"/>
          <w:sz w:val="28"/>
          <w:szCs w:val="28"/>
          <w:lang w:bidi="ar-EG"/>
        </w:rPr>
        <w:t>(7.8</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2.31)</m:t>
        </m:r>
      </m:oMath>
      <w:r w:rsidR="0032346A">
        <w:rPr>
          <w:rFonts w:asciiTheme="majorBidi" w:hAnsiTheme="majorBidi" w:cstheme="majorBidi"/>
          <w:sz w:val="28"/>
          <w:szCs w:val="28"/>
          <w:lang w:bidi="ar-EG"/>
        </w:rPr>
        <w:t xml:space="preserve">).                                                                                 </w:t>
      </w:r>
      <w:r w:rsidR="002B4F8A">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 </w:t>
      </w:r>
      <w:r w:rsidR="0032346A">
        <w:rPr>
          <w:rFonts w:asciiTheme="majorBidi" w:hAnsiTheme="majorBidi" w:cstheme="majorBidi"/>
          <w:sz w:val="28"/>
          <w:szCs w:val="28"/>
          <w:lang w:bidi="ar-EG"/>
        </w:rPr>
        <w:t xml:space="preserve">There was also a significant increase in the mean values of </w:t>
      </w:r>
      <w:proofErr w:type="spellStart"/>
      <w:r w:rsidR="0032346A">
        <w:rPr>
          <w:rFonts w:asciiTheme="majorBidi" w:hAnsiTheme="majorBidi" w:cstheme="majorBidi"/>
          <w:sz w:val="28"/>
          <w:szCs w:val="28"/>
          <w:lang w:bidi="ar-EG"/>
        </w:rPr>
        <w:t>Taxotere</w:t>
      </w:r>
      <w:proofErr w:type="spellEnd"/>
      <w:r w:rsidR="0032346A">
        <w:rPr>
          <w:rFonts w:asciiTheme="majorBidi" w:hAnsiTheme="majorBidi" w:cstheme="majorBidi"/>
          <w:sz w:val="28"/>
          <w:szCs w:val="28"/>
          <w:lang w:bidi="ar-EG"/>
        </w:rPr>
        <w:t xml:space="preserve"> treated group over the mean value of the control group and </w:t>
      </w:r>
      <w:r w:rsidR="002B4F8A">
        <w:rPr>
          <w:rFonts w:asciiTheme="majorBidi" w:hAnsiTheme="majorBidi" w:cstheme="majorBidi"/>
          <w:sz w:val="28"/>
          <w:szCs w:val="28"/>
          <w:lang w:bidi="ar-EG"/>
        </w:rPr>
        <w:t>SLO</w:t>
      </w:r>
      <w:r w:rsidR="0032346A">
        <w:rPr>
          <w:rFonts w:asciiTheme="majorBidi" w:hAnsiTheme="majorBidi" w:cstheme="majorBidi"/>
          <w:sz w:val="28"/>
          <w:szCs w:val="28"/>
          <w:lang w:bidi="ar-EG"/>
        </w:rPr>
        <w:t xml:space="preserve"> only treated group where the mean values of them were (</w:t>
      </w:r>
      <w:r w:rsidR="0032346A" w:rsidRPr="0032346A">
        <w:rPr>
          <w:rFonts w:asciiTheme="majorBidi" w:hAnsiTheme="majorBidi" w:cstheme="majorBidi"/>
          <w:sz w:val="28"/>
          <w:szCs w:val="28"/>
          <w:lang w:bidi="ar-EG"/>
        </w:rPr>
        <w:t>(174.6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9.63) </m:t>
        </m:r>
      </m:oMath>
      <w:proofErr w:type="gramStart"/>
      <w:r w:rsidR="002B4F8A">
        <w:rPr>
          <w:rFonts w:asciiTheme="majorBidi" w:hAnsiTheme="majorBidi" w:cstheme="majorBidi"/>
          <w:sz w:val="28"/>
          <w:szCs w:val="28"/>
          <w:lang w:bidi="ar-EG"/>
        </w:rPr>
        <w:t>vs</w:t>
      </w:r>
      <w:r w:rsidR="0032346A" w:rsidRPr="0032346A">
        <w:rPr>
          <w:rFonts w:asciiTheme="majorBidi" w:hAnsiTheme="majorBidi" w:cstheme="majorBidi"/>
          <w:sz w:val="28"/>
          <w:szCs w:val="28"/>
          <w:lang w:bidi="ar-EG"/>
        </w:rPr>
        <w:t>(</w:t>
      </w:r>
      <w:proofErr w:type="gramEnd"/>
      <w:r w:rsidR="0032346A" w:rsidRPr="0032346A">
        <w:rPr>
          <w:rFonts w:asciiTheme="majorBidi" w:hAnsiTheme="majorBidi" w:cstheme="majorBidi"/>
          <w:sz w:val="28"/>
          <w:szCs w:val="28"/>
          <w:lang w:bidi="ar-EG"/>
        </w:rPr>
        <w:t>5.4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2.1) </m:t>
        </m:r>
      </m:oMath>
      <w:r w:rsidR="0032346A">
        <w:rPr>
          <w:rFonts w:asciiTheme="majorBidi" w:hAnsiTheme="majorBidi" w:cstheme="majorBidi"/>
          <w:sz w:val="28"/>
          <w:szCs w:val="28"/>
          <w:lang w:bidi="ar-EG"/>
        </w:rPr>
        <w:t>and</w:t>
      </w:r>
      <w:r w:rsidR="002B4F8A">
        <w:rPr>
          <w:rFonts w:asciiTheme="majorBidi" w:hAnsiTheme="majorBidi" w:cstheme="majorBidi"/>
          <w:sz w:val="28"/>
          <w:szCs w:val="28"/>
          <w:lang w:bidi="ar-EG"/>
        </w:rPr>
        <w:t xml:space="preserve"> </w:t>
      </w:r>
      <w:r w:rsidR="0032346A" w:rsidRPr="0032346A">
        <w:rPr>
          <w:rFonts w:asciiTheme="majorBidi" w:hAnsiTheme="majorBidi" w:cstheme="majorBidi"/>
          <w:sz w:val="28"/>
          <w:szCs w:val="28"/>
          <w:lang w:bidi="ar-EG"/>
        </w:rPr>
        <w:t>(7.8</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2.31)</m:t>
        </m:r>
      </m:oMath>
      <w:r w:rsidR="002B4F8A">
        <w:rPr>
          <w:rFonts w:asciiTheme="majorBidi" w:hAnsiTheme="majorBidi" w:cstheme="majorBidi"/>
          <w:sz w:val="28"/>
          <w:szCs w:val="28"/>
          <w:lang w:bidi="ar-EG"/>
        </w:rPr>
        <w:t>).U</w:t>
      </w:r>
      <w:r w:rsidR="0032346A">
        <w:rPr>
          <w:rFonts w:asciiTheme="majorBidi" w:hAnsiTheme="majorBidi" w:cstheme="majorBidi"/>
          <w:sz w:val="28"/>
          <w:szCs w:val="28"/>
          <w:lang w:bidi="ar-EG"/>
        </w:rPr>
        <w:t xml:space="preserve">sing </w:t>
      </w:r>
      <w:r w:rsidR="002B4F8A">
        <w:rPr>
          <w:rFonts w:asciiTheme="majorBidi" w:hAnsiTheme="majorBidi" w:cstheme="majorBidi"/>
          <w:sz w:val="28"/>
          <w:szCs w:val="28"/>
          <w:lang w:bidi="ar-EG"/>
        </w:rPr>
        <w:t>SLO</w:t>
      </w:r>
      <w:r w:rsidR="0032346A">
        <w:rPr>
          <w:rFonts w:asciiTheme="majorBidi" w:hAnsiTheme="majorBidi" w:cstheme="majorBidi"/>
          <w:sz w:val="28"/>
          <w:szCs w:val="28"/>
          <w:lang w:bidi="ar-EG"/>
        </w:rPr>
        <w:t xml:space="preserve"> as a treatment after Taxotere dose injection showing a </w:t>
      </w:r>
      <w:r w:rsidR="0032346A" w:rsidRPr="00025D74">
        <w:rPr>
          <w:rFonts w:asciiTheme="majorBidi" w:hAnsiTheme="majorBidi" w:cstheme="majorBidi"/>
          <w:sz w:val="28"/>
          <w:szCs w:val="28"/>
          <w:lang w:bidi="ar-EG"/>
        </w:rPr>
        <w:t xml:space="preserve">significant decrease in </w:t>
      </w:r>
      <w:r w:rsidR="00025D74" w:rsidRPr="00025D74">
        <w:rPr>
          <w:rFonts w:asciiTheme="majorBidi" w:hAnsiTheme="majorBidi" w:cstheme="majorBidi"/>
          <w:sz w:val="28"/>
          <w:szCs w:val="28"/>
          <w:lang w:bidi="ar-EG"/>
        </w:rPr>
        <w:t>total chromosomal aber</w:t>
      </w:r>
      <w:r w:rsidR="00F77D54">
        <w:rPr>
          <w:rFonts w:asciiTheme="majorBidi" w:hAnsiTheme="majorBidi" w:cstheme="majorBidi"/>
          <w:sz w:val="28"/>
          <w:szCs w:val="28"/>
          <w:lang w:bidi="ar-EG"/>
        </w:rPr>
        <w:t>r</w:t>
      </w:r>
      <w:r w:rsidR="00025D74" w:rsidRPr="00025D74">
        <w:rPr>
          <w:rFonts w:asciiTheme="majorBidi" w:hAnsiTheme="majorBidi" w:cstheme="majorBidi"/>
          <w:sz w:val="28"/>
          <w:szCs w:val="28"/>
          <w:lang w:bidi="ar-EG"/>
        </w:rPr>
        <w:t>ation</w:t>
      </w:r>
      <w:r w:rsidR="0032346A" w:rsidRPr="00025D74">
        <w:rPr>
          <w:rFonts w:asciiTheme="majorBidi" w:hAnsiTheme="majorBidi" w:cstheme="majorBidi"/>
          <w:sz w:val="28"/>
          <w:szCs w:val="28"/>
          <w:lang w:bidi="ar-EG"/>
        </w:rPr>
        <w:t xml:space="preserve"> comparing with </w:t>
      </w:r>
      <w:proofErr w:type="spellStart"/>
      <w:r w:rsidR="0032346A" w:rsidRPr="00025D74">
        <w:rPr>
          <w:rFonts w:asciiTheme="majorBidi" w:hAnsiTheme="majorBidi" w:cstheme="majorBidi"/>
          <w:sz w:val="28"/>
          <w:szCs w:val="28"/>
          <w:lang w:bidi="ar-EG"/>
        </w:rPr>
        <w:t>taxotere</w:t>
      </w:r>
      <w:proofErr w:type="spellEnd"/>
      <w:r w:rsidR="0032346A" w:rsidRPr="00025D74">
        <w:rPr>
          <w:rFonts w:asciiTheme="majorBidi" w:hAnsiTheme="majorBidi" w:cstheme="majorBidi"/>
          <w:sz w:val="28"/>
          <w:szCs w:val="28"/>
          <w:lang w:bidi="ar-EG"/>
        </w:rPr>
        <w:t xml:space="preserve"> only treated group with mean values were (</w:t>
      </w:r>
      <w:r w:rsidR="00025D74" w:rsidRPr="00025D74">
        <w:rPr>
          <w:rFonts w:asciiTheme="majorBidi" w:hAnsiTheme="majorBidi" w:cstheme="majorBidi"/>
          <w:sz w:val="28"/>
          <w:szCs w:val="28"/>
          <w:lang w:bidi="ar-EG"/>
        </w:rPr>
        <w:t>(84.6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4.41)</m:t>
        </m:r>
      </m:oMath>
      <w:r w:rsidR="0032346A" w:rsidRPr="00025D74">
        <w:rPr>
          <w:rFonts w:asciiTheme="majorBidi" w:hAnsiTheme="majorBidi" w:cstheme="majorBidi"/>
          <w:sz w:val="28"/>
          <w:szCs w:val="28"/>
          <w:lang w:bidi="ar-EG"/>
        </w:rPr>
        <w:t xml:space="preserve">vs </w:t>
      </w:r>
      <w:r w:rsidR="00025D74" w:rsidRPr="00025D74">
        <w:rPr>
          <w:rFonts w:asciiTheme="majorBidi" w:hAnsiTheme="majorBidi" w:cstheme="majorBidi"/>
          <w:sz w:val="28"/>
          <w:szCs w:val="28"/>
          <w:lang w:bidi="ar-EG"/>
        </w:rPr>
        <w:t>(174.6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9.63)</m:t>
        </m:r>
      </m:oMath>
      <w:r w:rsidR="0032346A" w:rsidRPr="00025D74">
        <w:rPr>
          <w:rFonts w:asciiTheme="majorBidi" w:hAnsiTheme="majorBidi" w:cstheme="majorBidi"/>
          <w:sz w:val="28"/>
          <w:szCs w:val="28"/>
          <w:lang w:bidi="ar-EG"/>
        </w:rPr>
        <w:t>)</w:t>
      </w:r>
      <w:r w:rsidR="00025D74" w:rsidRPr="00025D74">
        <w:rPr>
          <w:rFonts w:asciiTheme="majorBidi" w:hAnsiTheme="majorBidi" w:cstheme="majorBidi"/>
          <w:sz w:val="28"/>
          <w:szCs w:val="28"/>
          <w:lang w:bidi="ar-EG"/>
        </w:rPr>
        <w:t>.</w:t>
      </w:r>
      <w:r w:rsidR="0032346A" w:rsidRPr="00025D74">
        <w:rPr>
          <w:rFonts w:ascii="Cambria Math" w:hAnsi="Cambria Math" w:cstheme="majorBidi"/>
          <w:sz w:val="28"/>
          <w:szCs w:val="28"/>
          <w:lang w:bidi="ar-EG"/>
        </w:rPr>
        <w:t xml:space="preserve">  </w:t>
      </w:r>
      <w:r w:rsidR="0032346A">
        <w:rPr>
          <w:rFonts w:asciiTheme="majorBidi" w:hAnsiTheme="majorBidi" w:cstheme="majorBidi"/>
          <w:sz w:val="28"/>
          <w:szCs w:val="28"/>
          <w:lang w:bidi="ar-EG"/>
        </w:rPr>
        <w:t xml:space="preserve">Also, the protective effect of </w:t>
      </w:r>
      <w:r w:rsidR="002B4F8A">
        <w:rPr>
          <w:rFonts w:asciiTheme="majorBidi" w:hAnsiTheme="majorBidi" w:cstheme="majorBidi"/>
          <w:sz w:val="28"/>
          <w:szCs w:val="28"/>
          <w:lang w:bidi="ar-EG"/>
        </w:rPr>
        <w:t>SLO</w:t>
      </w:r>
      <w:r w:rsidR="0032346A">
        <w:rPr>
          <w:rFonts w:asciiTheme="majorBidi" w:hAnsiTheme="majorBidi" w:cstheme="majorBidi"/>
          <w:sz w:val="28"/>
          <w:szCs w:val="28"/>
          <w:lang w:bidi="ar-EG"/>
        </w:rPr>
        <w:t xml:space="preserve"> injection before </w:t>
      </w:r>
      <w:proofErr w:type="spellStart"/>
      <w:r w:rsidR="0032346A">
        <w:rPr>
          <w:rFonts w:asciiTheme="majorBidi" w:hAnsiTheme="majorBidi" w:cstheme="majorBidi"/>
          <w:sz w:val="28"/>
          <w:szCs w:val="28"/>
          <w:lang w:bidi="ar-EG"/>
        </w:rPr>
        <w:t>Taxotere</w:t>
      </w:r>
      <w:proofErr w:type="spellEnd"/>
      <w:r w:rsidR="0032346A">
        <w:rPr>
          <w:rFonts w:asciiTheme="majorBidi" w:hAnsiTheme="majorBidi" w:cstheme="majorBidi"/>
          <w:sz w:val="28"/>
          <w:szCs w:val="28"/>
          <w:lang w:bidi="ar-EG"/>
        </w:rPr>
        <w:t xml:space="preserve"> treatment showing a significant decrease in </w:t>
      </w:r>
      <w:r w:rsidR="008E4C4D" w:rsidRPr="00025D74">
        <w:rPr>
          <w:rFonts w:asciiTheme="majorBidi" w:hAnsiTheme="majorBidi" w:cstheme="majorBidi"/>
          <w:sz w:val="28"/>
          <w:szCs w:val="28"/>
          <w:lang w:bidi="ar-EG"/>
        </w:rPr>
        <w:t>total chromosomal abe</w:t>
      </w:r>
      <w:r w:rsidR="00F77D54">
        <w:rPr>
          <w:rFonts w:asciiTheme="majorBidi" w:hAnsiTheme="majorBidi" w:cstheme="majorBidi"/>
          <w:sz w:val="28"/>
          <w:szCs w:val="28"/>
          <w:lang w:bidi="ar-EG"/>
        </w:rPr>
        <w:t>r</w:t>
      </w:r>
      <w:r w:rsidR="008E4C4D" w:rsidRPr="00025D74">
        <w:rPr>
          <w:rFonts w:asciiTheme="majorBidi" w:hAnsiTheme="majorBidi" w:cstheme="majorBidi"/>
          <w:sz w:val="28"/>
          <w:szCs w:val="28"/>
          <w:lang w:bidi="ar-EG"/>
        </w:rPr>
        <w:t>ration</w:t>
      </w:r>
      <w:r w:rsidR="0032346A">
        <w:rPr>
          <w:rFonts w:asciiTheme="majorBidi" w:hAnsiTheme="majorBidi" w:cstheme="majorBidi"/>
          <w:sz w:val="28"/>
          <w:szCs w:val="28"/>
          <w:lang w:bidi="ar-EG"/>
        </w:rPr>
        <w:t xml:space="preserve"> comparing with </w:t>
      </w:r>
      <w:proofErr w:type="spellStart"/>
      <w:r w:rsidR="0032346A">
        <w:rPr>
          <w:rFonts w:asciiTheme="majorBidi" w:hAnsiTheme="majorBidi" w:cstheme="majorBidi"/>
          <w:sz w:val="28"/>
          <w:szCs w:val="28"/>
          <w:lang w:bidi="ar-EG"/>
        </w:rPr>
        <w:t>taxotere</w:t>
      </w:r>
      <w:proofErr w:type="spellEnd"/>
      <w:r w:rsidR="0032346A">
        <w:rPr>
          <w:rFonts w:asciiTheme="majorBidi" w:hAnsiTheme="majorBidi" w:cstheme="majorBidi"/>
          <w:sz w:val="28"/>
          <w:szCs w:val="28"/>
          <w:lang w:bidi="ar-EG"/>
        </w:rPr>
        <w:t xml:space="preserve"> only treated group as the mean values w</w:t>
      </w:r>
      <w:r w:rsidR="00F77D54">
        <w:rPr>
          <w:rFonts w:asciiTheme="majorBidi" w:hAnsiTheme="majorBidi" w:cstheme="majorBidi"/>
          <w:sz w:val="28"/>
          <w:szCs w:val="28"/>
          <w:lang w:bidi="ar-EG"/>
        </w:rPr>
        <w:t xml:space="preserve">ere </w:t>
      </w:r>
      <w:r w:rsidR="008E4C4D" w:rsidRPr="008E4C4D">
        <w:rPr>
          <w:rFonts w:asciiTheme="majorBidi" w:hAnsiTheme="majorBidi" w:cstheme="majorBidi"/>
          <w:sz w:val="28"/>
          <w:szCs w:val="28"/>
          <w:lang w:bidi="ar-EG"/>
        </w:rPr>
        <w:t>(136.4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6.61)</m:t>
        </m:r>
      </m:oMath>
      <w:r w:rsidR="0032346A">
        <w:rPr>
          <w:rFonts w:asciiTheme="majorBidi" w:hAnsiTheme="majorBidi" w:cstheme="majorBidi"/>
          <w:sz w:val="28"/>
          <w:szCs w:val="28"/>
          <w:lang w:bidi="ar-EG"/>
        </w:rPr>
        <w:t xml:space="preserve">vs </w:t>
      </w:r>
      <w:r w:rsidR="008E4C4D" w:rsidRPr="00025D74">
        <w:rPr>
          <w:rFonts w:asciiTheme="majorBidi" w:hAnsiTheme="majorBidi" w:cstheme="majorBidi"/>
          <w:sz w:val="28"/>
          <w:szCs w:val="28"/>
          <w:lang w:bidi="ar-EG"/>
        </w:rPr>
        <w:t>(174.6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9.63)</m:t>
        </m:r>
      </m:oMath>
      <w:r w:rsidR="008E4C4D" w:rsidRPr="00025D74">
        <w:rPr>
          <w:rFonts w:asciiTheme="majorBidi" w:hAnsiTheme="majorBidi" w:cstheme="majorBidi"/>
          <w:sz w:val="28"/>
          <w:szCs w:val="28"/>
          <w:lang w:bidi="ar-EG"/>
        </w:rPr>
        <w:t>).</w:t>
      </w:r>
      <w:r w:rsidR="00F77D54">
        <w:rPr>
          <w:rFonts w:asciiTheme="majorBidi" w:hAnsiTheme="majorBidi" w:cstheme="majorBidi"/>
          <w:sz w:val="28"/>
          <w:szCs w:val="28"/>
          <w:lang w:bidi="ar-EG"/>
        </w:rPr>
        <w:t xml:space="preserve"> </w:t>
      </w:r>
      <w:r w:rsidR="00F77D54">
        <w:rPr>
          <w:rFonts w:ascii="Cambria Math" w:hAnsi="Cambria Math" w:cstheme="majorBidi"/>
          <w:sz w:val="28"/>
          <w:szCs w:val="28"/>
          <w:lang w:bidi="ar-EG"/>
        </w:rPr>
        <w:t>T</w:t>
      </w:r>
      <w:r w:rsidR="0032346A">
        <w:rPr>
          <w:rFonts w:asciiTheme="majorBidi" w:hAnsiTheme="majorBidi" w:cstheme="majorBidi"/>
          <w:sz w:val="28"/>
          <w:szCs w:val="28"/>
          <w:lang w:bidi="ar-EG"/>
        </w:rPr>
        <w:t xml:space="preserve">he injection of </w:t>
      </w:r>
      <w:proofErr w:type="spellStart"/>
      <w:r w:rsidR="0032346A">
        <w:rPr>
          <w:rFonts w:asciiTheme="majorBidi" w:hAnsiTheme="majorBidi" w:cstheme="majorBidi"/>
          <w:sz w:val="28"/>
          <w:szCs w:val="28"/>
          <w:lang w:bidi="ar-EG"/>
        </w:rPr>
        <w:t>Taxotere</w:t>
      </w:r>
      <w:proofErr w:type="spellEnd"/>
      <w:r w:rsidR="0032346A">
        <w:rPr>
          <w:rFonts w:asciiTheme="majorBidi" w:hAnsiTheme="majorBidi" w:cstheme="majorBidi"/>
          <w:sz w:val="28"/>
          <w:szCs w:val="28"/>
          <w:lang w:bidi="ar-EG"/>
        </w:rPr>
        <w:t xml:space="preserve"> at the same time with </w:t>
      </w:r>
      <w:proofErr w:type="spellStart"/>
      <w:r w:rsidR="0032346A">
        <w:rPr>
          <w:rFonts w:asciiTheme="majorBidi" w:hAnsiTheme="majorBidi" w:cstheme="majorBidi"/>
          <w:sz w:val="28"/>
          <w:szCs w:val="28"/>
          <w:lang w:bidi="ar-EG"/>
        </w:rPr>
        <w:t>Slo</w:t>
      </w:r>
      <w:proofErr w:type="spellEnd"/>
      <w:r w:rsidR="0032346A">
        <w:rPr>
          <w:rFonts w:asciiTheme="majorBidi" w:hAnsiTheme="majorBidi" w:cstheme="majorBidi"/>
          <w:sz w:val="28"/>
          <w:szCs w:val="28"/>
          <w:lang w:bidi="ar-EG"/>
        </w:rPr>
        <w:t xml:space="preserve"> also showing a significant decrease in </w:t>
      </w:r>
      <w:r w:rsidR="00C83D4E" w:rsidRPr="00025D74">
        <w:rPr>
          <w:rFonts w:asciiTheme="majorBidi" w:hAnsiTheme="majorBidi" w:cstheme="majorBidi"/>
          <w:sz w:val="28"/>
          <w:szCs w:val="28"/>
          <w:lang w:bidi="ar-EG"/>
        </w:rPr>
        <w:t>total chromosomal abe</w:t>
      </w:r>
      <w:r w:rsidR="00F77D54">
        <w:rPr>
          <w:rFonts w:asciiTheme="majorBidi" w:hAnsiTheme="majorBidi" w:cstheme="majorBidi"/>
          <w:sz w:val="28"/>
          <w:szCs w:val="28"/>
          <w:lang w:bidi="ar-EG"/>
        </w:rPr>
        <w:t>r</w:t>
      </w:r>
      <w:r w:rsidR="00C83D4E" w:rsidRPr="00025D74">
        <w:rPr>
          <w:rFonts w:asciiTheme="majorBidi" w:hAnsiTheme="majorBidi" w:cstheme="majorBidi"/>
          <w:sz w:val="28"/>
          <w:szCs w:val="28"/>
          <w:lang w:bidi="ar-EG"/>
        </w:rPr>
        <w:t>ration</w:t>
      </w:r>
      <w:r w:rsidR="0032346A">
        <w:rPr>
          <w:rFonts w:asciiTheme="majorBidi" w:hAnsiTheme="majorBidi" w:cstheme="majorBidi"/>
          <w:sz w:val="28"/>
          <w:szCs w:val="28"/>
          <w:lang w:bidi="ar-EG"/>
        </w:rPr>
        <w:t xml:space="preserve"> comparing with </w:t>
      </w:r>
      <w:proofErr w:type="spellStart"/>
      <w:r w:rsidR="0032346A">
        <w:rPr>
          <w:rFonts w:asciiTheme="majorBidi" w:hAnsiTheme="majorBidi" w:cstheme="majorBidi"/>
          <w:sz w:val="28"/>
          <w:szCs w:val="28"/>
          <w:lang w:bidi="ar-EG"/>
        </w:rPr>
        <w:t>taxotere</w:t>
      </w:r>
      <w:proofErr w:type="spellEnd"/>
      <w:r w:rsidR="0032346A">
        <w:rPr>
          <w:rFonts w:asciiTheme="majorBidi" w:hAnsiTheme="majorBidi" w:cstheme="majorBidi"/>
          <w:sz w:val="28"/>
          <w:szCs w:val="28"/>
          <w:lang w:bidi="ar-EG"/>
        </w:rPr>
        <w:t xml:space="preserve"> only treated group as the mean values were (</w:t>
      </w:r>
      <w:r w:rsidR="00C83D4E" w:rsidRPr="00C83D4E">
        <w:rPr>
          <w:rFonts w:asciiTheme="majorBidi" w:hAnsiTheme="majorBidi" w:cstheme="majorBidi"/>
          <w:sz w:val="28"/>
          <w:szCs w:val="28"/>
          <w:lang w:bidi="ar-EG"/>
        </w:rPr>
        <w:t>(102.6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6.18)</m:t>
        </m:r>
      </m:oMath>
      <w:r w:rsidR="0032346A">
        <w:rPr>
          <w:rFonts w:asciiTheme="majorBidi" w:hAnsiTheme="majorBidi" w:cstheme="majorBidi"/>
          <w:sz w:val="28"/>
          <w:szCs w:val="28"/>
          <w:lang w:bidi="ar-EG"/>
        </w:rPr>
        <w:t xml:space="preserve">vs  </w:t>
      </w:r>
      <w:r w:rsidR="00C83D4E" w:rsidRPr="00025D74">
        <w:rPr>
          <w:rFonts w:asciiTheme="majorBidi" w:hAnsiTheme="majorBidi" w:cstheme="majorBidi"/>
          <w:sz w:val="28"/>
          <w:szCs w:val="28"/>
          <w:lang w:bidi="ar-EG"/>
        </w:rPr>
        <w:t>(174.6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9.63)</m:t>
        </m:r>
      </m:oMath>
      <w:r w:rsidR="00C83D4E" w:rsidRPr="00025D74">
        <w:rPr>
          <w:rFonts w:asciiTheme="majorBidi" w:hAnsiTheme="majorBidi" w:cstheme="majorBidi"/>
          <w:sz w:val="28"/>
          <w:szCs w:val="28"/>
          <w:lang w:bidi="ar-EG"/>
        </w:rPr>
        <w:t>).</w:t>
      </w:r>
      <w:r w:rsidR="00C83D4E" w:rsidRPr="00025D74">
        <w:rPr>
          <w:rFonts w:ascii="Cambria Math" w:hAnsi="Cambria Math" w:cstheme="majorBidi"/>
          <w:sz w:val="28"/>
          <w:szCs w:val="28"/>
          <w:lang w:bidi="ar-EG"/>
        </w:rPr>
        <w:t xml:space="preserve">  </w:t>
      </w:r>
      <w:r w:rsidR="0032346A" w:rsidRPr="0032346A">
        <w:rPr>
          <w:rFonts w:asciiTheme="majorBidi" w:hAnsiTheme="majorBidi" w:cstheme="majorBidi"/>
          <w:sz w:val="28"/>
          <w:szCs w:val="28"/>
          <w:lang w:bidi="ar-EG"/>
        </w:rPr>
        <w:t xml:space="preserve">All these results show that using </w:t>
      </w:r>
      <w:proofErr w:type="spellStart"/>
      <w:r w:rsidR="0032346A" w:rsidRPr="0032346A">
        <w:rPr>
          <w:rFonts w:asciiTheme="majorBidi" w:hAnsiTheme="majorBidi" w:cstheme="majorBidi"/>
          <w:sz w:val="28"/>
          <w:szCs w:val="28"/>
          <w:lang w:bidi="ar-EG"/>
        </w:rPr>
        <w:t>Slo</w:t>
      </w:r>
      <w:proofErr w:type="spellEnd"/>
      <w:r w:rsidR="0032346A" w:rsidRPr="0032346A">
        <w:rPr>
          <w:rFonts w:asciiTheme="majorBidi" w:hAnsiTheme="majorBidi" w:cstheme="majorBidi"/>
          <w:sz w:val="28"/>
          <w:szCs w:val="28"/>
          <w:lang w:bidi="ar-EG"/>
        </w:rPr>
        <w:t xml:space="preserve"> as a treatment after </w:t>
      </w:r>
      <w:proofErr w:type="spellStart"/>
      <w:r w:rsidR="0032346A" w:rsidRPr="0032346A">
        <w:rPr>
          <w:rFonts w:asciiTheme="majorBidi" w:hAnsiTheme="majorBidi" w:cstheme="majorBidi"/>
          <w:sz w:val="28"/>
          <w:szCs w:val="28"/>
          <w:lang w:bidi="ar-EG"/>
        </w:rPr>
        <w:t>Taxotere</w:t>
      </w:r>
      <w:proofErr w:type="spellEnd"/>
      <w:r w:rsidR="0032346A" w:rsidRPr="0032346A">
        <w:rPr>
          <w:rFonts w:asciiTheme="majorBidi" w:hAnsiTheme="majorBidi" w:cstheme="majorBidi"/>
          <w:sz w:val="28"/>
          <w:szCs w:val="28"/>
          <w:lang w:bidi="ar-EG"/>
        </w:rPr>
        <w:t xml:space="preserve"> treatment was more </w:t>
      </w:r>
      <w:proofErr w:type="spellStart"/>
      <w:r w:rsidR="0032346A" w:rsidRPr="0032346A">
        <w:rPr>
          <w:rFonts w:asciiTheme="majorBidi" w:hAnsiTheme="majorBidi" w:cstheme="majorBidi"/>
          <w:sz w:val="28"/>
          <w:szCs w:val="28"/>
          <w:lang w:bidi="ar-EG"/>
        </w:rPr>
        <w:t>effcient</w:t>
      </w:r>
      <w:proofErr w:type="spellEnd"/>
      <w:r w:rsidR="0032346A" w:rsidRPr="0032346A">
        <w:rPr>
          <w:rFonts w:asciiTheme="majorBidi" w:hAnsiTheme="majorBidi" w:cstheme="majorBidi"/>
          <w:sz w:val="28"/>
          <w:szCs w:val="28"/>
          <w:lang w:bidi="ar-EG"/>
        </w:rPr>
        <w:t xml:space="preserve"> than the protective </w:t>
      </w:r>
      <w:r w:rsidR="0032346A" w:rsidRPr="0032346A">
        <w:rPr>
          <w:rFonts w:asciiTheme="majorBidi" w:hAnsiTheme="majorBidi" w:cstheme="majorBidi"/>
          <w:sz w:val="28"/>
          <w:szCs w:val="28"/>
          <w:lang w:bidi="ar-EG"/>
        </w:rPr>
        <w:lastRenderedPageBreak/>
        <w:t xml:space="preserve">effect of </w:t>
      </w:r>
      <w:proofErr w:type="spellStart"/>
      <w:r w:rsidR="0032346A" w:rsidRPr="0032346A">
        <w:rPr>
          <w:rFonts w:asciiTheme="majorBidi" w:hAnsiTheme="majorBidi" w:cstheme="majorBidi"/>
          <w:sz w:val="28"/>
          <w:szCs w:val="28"/>
          <w:lang w:bidi="ar-EG"/>
        </w:rPr>
        <w:t>Slo</w:t>
      </w:r>
      <w:proofErr w:type="spellEnd"/>
      <w:r w:rsidR="0032346A" w:rsidRPr="0032346A">
        <w:rPr>
          <w:rFonts w:asciiTheme="majorBidi" w:hAnsiTheme="majorBidi" w:cstheme="majorBidi"/>
          <w:sz w:val="28"/>
          <w:szCs w:val="28"/>
          <w:lang w:bidi="ar-EG"/>
        </w:rPr>
        <w:t xml:space="preserve"> </w:t>
      </w:r>
      <w:proofErr w:type="spellStart"/>
      <w:r w:rsidR="0032346A" w:rsidRPr="0032346A">
        <w:rPr>
          <w:rFonts w:asciiTheme="majorBidi" w:hAnsiTheme="majorBidi" w:cstheme="majorBidi"/>
          <w:sz w:val="28"/>
          <w:szCs w:val="28"/>
          <w:lang w:bidi="ar-EG"/>
        </w:rPr>
        <w:t>and than</w:t>
      </w:r>
      <w:proofErr w:type="spellEnd"/>
      <w:r w:rsidR="0032346A" w:rsidRPr="0032346A">
        <w:rPr>
          <w:rFonts w:asciiTheme="majorBidi" w:hAnsiTheme="majorBidi" w:cstheme="majorBidi"/>
          <w:sz w:val="28"/>
          <w:szCs w:val="28"/>
          <w:lang w:bidi="ar-EG"/>
        </w:rPr>
        <w:t xml:space="preserve"> the injection of both SLO and </w:t>
      </w:r>
      <w:proofErr w:type="spellStart"/>
      <w:r w:rsidR="0032346A" w:rsidRPr="0032346A">
        <w:rPr>
          <w:rFonts w:asciiTheme="majorBidi" w:hAnsiTheme="majorBidi" w:cstheme="majorBidi"/>
          <w:sz w:val="28"/>
          <w:szCs w:val="28"/>
          <w:lang w:bidi="ar-EG"/>
        </w:rPr>
        <w:t>Taxotere</w:t>
      </w:r>
      <w:proofErr w:type="spellEnd"/>
      <w:r w:rsidR="0032346A" w:rsidRPr="0032346A">
        <w:rPr>
          <w:rFonts w:asciiTheme="majorBidi" w:hAnsiTheme="majorBidi" w:cstheme="majorBidi"/>
          <w:sz w:val="28"/>
          <w:szCs w:val="28"/>
          <w:lang w:bidi="ar-EG"/>
        </w:rPr>
        <w:t xml:space="preserve"> at the same time</w:t>
      </w:r>
      <w:r w:rsidR="00B6570E">
        <w:rPr>
          <w:rFonts w:asciiTheme="majorBidi" w:hAnsiTheme="majorBidi" w:cstheme="majorBidi"/>
          <w:sz w:val="28"/>
          <w:szCs w:val="28"/>
          <w:lang w:bidi="ar-EG"/>
        </w:rPr>
        <w:t xml:space="preserve"> in decreasing the </w:t>
      </w:r>
      <w:r w:rsidR="00B6570E" w:rsidRPr="00025D74">
        <w:rPr>
          <w:rFonts w:asciiTheme="majorBidi" w:hAnsiTheme="majorBidi" w:cstheme="majorBidi"/>
          <w:sz w:val="28"/>
          <w:szCs w:val="28"/>
          <w:lang w:bidi="ar-EG"/>
        </w:rPr>
        <w:t xml:space="preserve">total chromosomal </w:t>
      </w:r>
      <w:proofErr w:type="spellStart"/>
      <w:r w:rsidR="00B6570E" w:rsidRPr="00025D74">
        <w:rPr>
          <w:rFonts w:asciiTheme="majorBidi" w:hAnsiTheme="majorBidi" w:cstheme="majorBidi"/>
          <w:sz w:val="28"/>
          <w:szCs w:val="28"/>
          <w:lang w:bidi="ar-EG"/>
        </w:rPr>
        <w:t>abberation</w:t>
      </w:r>
      <w:proofErr w:type="spellEnd"/>
      <w:r w:rsidR="00B6570E">
        <w:rPr>
          <w:rFonts w:asciiTheme="majorBidi" w:hAnsiTheme="majorBidi" w:cstheme="majorBidi"/>
          <w:sz w:val="28"/>
          <w:szCs w:val="28"/>
          <w:lang w:bidi="ar-EG"/>
        </w:rPr>
        <w:t xml:space="preserve"> caused by </w:t>
      </w:r>
      <w:proofErr w:type="spellStart"/>
      <w:r w:rsidR="00B6570E">
        <w:rPr>
          <w:rFonts w:asciiTheme="majorBidi" w:hAnsiTheme="majorBidi" w:cstheme="majorBidi"/>
          <w:sz w:val="28"/>
          <w:szCs w:val="28"/>
          <w:lang w:bidi="ar-EG"/>
        </w:rPr>
        <w:t>Taxotere</w:t>
      </w:r>
      <w:proofErr w:type="spellEnd"/>
      <w:r w:rsidR="00B6570E">
        <w:rPr>
          <w:rFonts w:asciiTheme="majorBidi" w:hAnsiTheme="majorBidi" w:cstheme="majorBidi"/>
          <w:sz w:val="28"/>
          <w:szCs w:val="28"/>
          <w:lang w:bidi="ar-EG"/>
        </w:rPr>
        <w:t xml:space="preserve"> treatment.</w:t>
      </w:r>
      <w:r w:rsidR="0032346A" w:rsidRPr="0032346A">
        <w:rPr>
          <w:rFonts w:asciiTheme="majorBidi" w:hAnsiTheme="majorBidi" w:cstheme="majorBidi"/>
          <w:sz w:val="28"/>
          <w:szCs w:val="28"/>
          <w:lang w:bidi="ar-EG"/>
        </w:rPr>
        <w:t xml:space="preserve">   </w:t>
      </w:r>
    </w:p>
    <w:tbl>
      <w:tblPr>
        <w:tblStyle w:val="TableGrid"/>
        <w:tblW w:w="10260" w:type="dxa"/>
        <w:tblInd w:w="-612" w:type="dxa"/>
        <w:tblLook w:val="04A0" w:firstRow="1" w:lastRow="0" w:firstColumn="1" w:lastColumn="0" w:noHBand="0" w:noVBand="1"/>
      </w:tblPr>
      <w:tblGrid>
        <w:gridCol w:w="3456"/>
        <w:gridCol w:w="3556"/>
        <w:gridCol w:w="3426"/>
      </w:tblGrid>
      <w:tr w:rsidR="00B10D11" w:rsidTr="00652AF4">
        <w:trPr>
          <w:trHeight w:val="3698"/>
        </w:trPr>
        <w:tc>
          <w:tcPr>
            <w:tcW w:w="3690" w:type="dxa"/>
          </w:tcPr>
          <w:p w:rsidR="00101FFC" w:rsidRDefault="00C80EDB" w:rsidP="00101FFC">
            <w:pPr>
              <w:pStyle w:val="ListParagraph"/>
              <w:spacing w:line="360" w:lineRule="auto"/>
              <w:ind w:left="0"/>
              <w:jc w:val="both"/>
              <w:rPr>
                <w:rFonts w:asciiTheme="majorBidi" w:hAnsiTheme="majorBidi" w:cstheme="majorBidi"/>
                <w:sz w:val="28"/>
                <w:szCs w:val="28"/>
                <w:lang w:bidi="ar-EG"/>
              </w:rPr>
            </w:pPr>
            <w:r>
              <w:rPr>
                <w:rFonts w:asciiTheme="majorBidi" w:hAnsiTheme="majorBidi" w:cstheme="majorBidi"/>
                <w:sz w:val="28"/>
                <w:szCs w:val="28"/>
                <w:lang w:bidi="ar-EG"/>
              </w:rPr>
              <w:t>a)</w:t>
            </w:r>
          </w:p>
          <w:p w:rsidR="00C80EDB" w:rsidRDefault="00C80EDB" w:rsidP="00C80EDB">
            <w:pPr>
              <w:pStyle w:val="ListParagraph"/>
              <w:spacing w:line="360" w:lineRule="auto"/>
              <w:ind w:left="0"/>
              <w:jc w:val="center"/>
              <w:rPr>
                <w:rFonts w:asciiTheme="majorBidi" w:hAnsiTheme="majorBidi" w:cstheme="majorBidi"/>
                <w:sz w:val="28"/>
                <w:szCs w:val="28"/>
                <w:lang w:bidi="ar-EG"/>
              </w:rPr>
            </w:pPr>
            <w:r>
              <w:rPr>
                <w:rFonts w:asciiTheme="majorBidi" w:hAnsiTheme="majorBidi" w:cstheme="majorBidi"/>
                <w:noProof/>
                <w:sz w:val="28"/>
                <w:szCs w:val="28"/>
              </w:rPr>
              <w:drawing>
                <wp:inline distT="0" distB="0" distL="0" distR="0" wp14:anchorId="078A8F72" wp14:editId="69ADCBD9">
                  <wp:extent cx="2047174"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8_235434.jpg"/>
                          <pic:cNvPicPr/>
                        </pic:nvPicPr>
                        <pic:blipFill>
                          <a:blip r:embed="rId11">
                            <a:extLst>
                              <a:ext uri="{28A0092B-C50C-407E-A947-70E740481C1C}">
                                <a14:useLocalDpi xmlns:a14="http://schemas.microsoft.com/office/drawing/2010/main" val="0"/>
                              </a:ext>
                            </a:extLst>
                          </a:blip>
                          <a:stretch>
                            <a:fillRect/>
                          </a:stretch>
                        </pic:blipFill>
                        <pic:spPr>
                          <a:xfrm>
                            <a:off x="0" y="0"/>
                            <a:ext cx="2056823" cy="1770431"/>
                          </a:xfrm>
                          <a:prstGeom prst="rect">
                            <a:avLst/>
                          </a:prstGeom>
                        </pic:spPr>
                      </pic:pic>
                    </a:graphicData>
                  </a:graphic>
                </wp:inline>
              </w:drawing>
            </w:r>
          </w:p>
        </w:tc>
        <w:tc>
          <w:tcPr>
            <w:tcW w:w="3406" w:type="dxa"/>
          </w:tcPr>
          <w:p w:rsidR="00101FFC" w:rsidRDefault="00C6227E" w:rsidP="00101FFC">
            <w:pPr>
              <w:pStyle w:val="ListParagraph"/>
              <w:spacing w:line="360" w:lineRule="auto"/>
              <w:ind w:left="0"/>
              <w:jc w:val="both"/>
              <w:rPr>
                <w:rFonts w:asciiTheme="majorBidi" w:hAnsiTheme="majorBidi" w:cstheme="majorBidi"/>
                <w:sz w:val="28"/>
                <w:szCs w:val="28"/>
                <w:lang w:bidi="ar-EG"/>
              </w:rPr>
            </w:pPr>
            <w:r>
              <w:rPr>
                <w:rFonts w:asciiTheme="majorBidi" w:hAnsiTheme="majorBidi" w:cstheme="majorBidi"/>
                <w:sz w:val="28"/>
                <w:szCs w:val="28"/>
                <w:lang w:bidi="ar-EG"/>
              </w:rPr>
              <w:t>b)</w:t>
            </w:r>
          </w:p>
          <w:p w:rsidR="00C6227E" w:rsidRDefault="00A57EC9" w:rsidP="00C6227E">
            <w:pPr>
              <w:pStyle w:val="ListParagraph"/>
              <w:spacing w:line="360" w:lineRule="auto"/>
              <w:ind w:left="0"/>
              <w:jc w:val="center"/>
              <w:rPr>
                <w:rFonts w:asciiTheme="majorBidi" w:hAnsiTheme="majorBidi" w:cstheme="majorBidi"/>
                <w:sz w:val="28"/>
                <w:szCs w:val="28"/>
                <w:lang w:bidi="ar-EG"/>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4B722FF4" wp14:editId="76A68199">
                      <wp:simplePos x="0" y="0"/>
                      <wp:positionH relativeFrom="column">
                        <wp:posOffset>501650</wp:posOffset>
                      </wp:positionH>
                      <wp:positionV relativeFrom="paragraph">
                        <wp:posOffset>563245</wp:posOffset>
                      </wp:positionV>
                      <wp:extent cx="190500" cy="161925"/>
                      <wp:effectExtent l="0" t="0" r="76200" b="47625"/>
                      <wp:wrapNone/>
                      <wp:docPr id="5" name="Straight Arrow Connector 5"/>
                      <wp:cNvGraphicFramePr/>
                      <a:graphic xmlns:a="http://schemas.openxmlformats.org/drawingml/2006/main">
                        <a:graphicData uri="http://schemas.microsoft.com/office/word/2010/wordprocessingShape">
                          <wps:wsp>
                            <wps:cNvCnPr/>
                            <wps:spPr>
                              <a:xfrm>
                                <a:off x="0" y="0"/>
                                <a:ext cx="19050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9.5pt;margin-top:44.35pt;width:1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" strokecolor="black [3040]">
                      <v:stroke endarrow="open"/>
                    </v:shape>
                  </w:pict>
                </mc:Fallback>
              </mc:AlternateContent>
            </w:r>
            <w:r w:rsidR="00C6227E" w:rsidRPr="00C6227E">
              <w:rPr>
                <w:rFonts w:asciiTheme="majorBidi" w:hAnsiTheme="majorBidi" w:cstheme="majorBidi"/>
                <w:noProof/>
                <w:sz w:val="28"/>
                <w:szCs w:val="28"/>
              </w:rPr>
              <w:drawing>
                <wp:inline distT="0" distB="0" distL="0" distR="0" wp14:anchorId="6CC6C23D" wp14:editId="2016A183">
                  <wp:extent cx="2121320" cy="1762125"/>
                  <wp:effectExtent l="0" t="0" r="0" b="0"/>
                  <wp:docPr id="17" name="Pictur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C33AE5-045A-4703-A6B0-3D9F17EFD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C33AE5-045A-4703-A6B0-3D9F17EFD5E3}"/>
                              </a:ext>
                            </a:extLst>
                          </pic:cNvPr>
                          <pic:cNvPicPr>
                            <a:picLocks noChangeAspect="1"/>
                          </pic:cNvPicPr>
                        </pic:nvPicPr>
                        <pic:blipFill>
                          <a:blip r:embed="rId12"/>
                          <a:stretch>
                            <a:fillRect/>
                          </a:stretch>
                        </pic:blipFill>
                        <pic:spPr>
                          <a:xfrm>
                            <a:off x="0" y="0"/>
                            <a:ext cx="2129048" cy="1768545"/>
                          </a:xfrm>
                          <a:prstGeom prst="rect">
                            <a:avLst/>
                          </a:prstGeom>
                        </pic:spPr>
                      </pic:pic>
                    </a:graphicData>
                  </a:graphic>
                </wp:inline>
              </w:drawing>
            </w:r>
          </w:p>
        </w:tc>
        <w:tc>
          <w:tcPr>
            <w:tcW w:w="3164" w:type="dxa"/>
          </w:tcPr>
          <w:p w:rsidR="00101FFC" w:rsidRDefault="00C6227E" w:rsidP="00101FFC">
            <w:pPr>
              <w:pStyle w:val="ListParagraph"/>
              <w:spacing w:line="360" w:lineRule="auto"/>
              <w:ind w:left="0"/>
              <w:jc w:val="both"/>
              <w:rPr>
                <w:rFonts w:asciiTheme="majorBidi" w:hAnsiTheme="majorBidi" w:cstheme="majorBidi"/>
                <w:sz w:val="28"/>
                <w:szCs w:val="28"/>
                <w:lang w:bidi="ar-EG"/>
              </w:rPr>
            </w:pPr>
            <w:r>
              <w:rPr>
                <w:rFonts w:asciiTheme="majorBidi" w:hAnsiTheme="majorBidi" w:cstheme="majorBidi"/>
                <w:sz w:val="28"/>
                <w:szCs w:val="28"/>
                <w:lang w:bidi="ar-EG"/>
              </w:rPr>
              <w:t>c)</w:t>
            </w:r>
          </w:p>
          <w:p w:rsidR="00C6227E" w:rsidRDefault="00A57EC9" w:rsidP="00C6227E">
            <w:pPr>
              <w:pStyle w:val="ListParagraph"/>
              <w:spacing w:line="360" w:lineRule="auto"/>
              <w:ind w:left="0"/>
              <w:jc w:val="center"/>
              <w:rPr>
                <w:rFonts w:asciiTheme="majorBidi" w:hAnsiTheme="majorBidi" w:cstheme="majorBidi"/>
                <w:sz w:val="28"/>
                <w:szCs w:val="28"/>
                <w:lang w:bidi="ar-EG"/>
              </w:rPr>
            </w:pPr>
            <w:r>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1F3EE21A" wp14:editId="4A74CC2C">
                      <wp:simplePos x="0" y="0"/>
                      <wp:positionH relativeFrom="column">
                        <wp:posOffset>1245235</wp:posOffset>
                      </wp:positionH>
                      <wp:positionV relativeFrom="paragraph">
                        <wp:posOffset>934720</wp:posOffset>
                      </wp:positionV>
                      <wp:extent cx="180975" cy="180975"/>
                      <wp:effectExtent l="38100" t="0" r="28575" b="47625"/>
                      <wp:wrapNone/>
                      <wp:docPr id="9" name="Straight Arrow Connector 9"/>
                      <wp:cNvGraphicFramePr/>
                      <a:graphic xmlns:a="http://schemas.openxmlformats.org/drawingml/2006/main">
                        <a:graphicData uri="http://schemas.microsoft.com/office/word/2010/wordprocessingShape">
                          <wps:wsp>
                            <wps:cNvCnPr/>
                            <wps:spPr>
                              <a:xfrm flipH="1">
                                <a:off x="0" y="0"/>
                                <a:ext cx="18097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98.05pt;margin-top:73.6pt;width:14.25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" strokecolor="black [3040]">
                      <v:stroke endarrow="open"/>
                    </v:shape>
                  </w:pict>
                </mc:Fallback>
              </mc:AlternateContent>
            </w:r>
            <w:r w:rsidR="00C6227E" w:rsidRPr="00C6227E">
              <w:rPr>
                <w:rFonts w:asciiTheme="majorBidi" w:hAnsiTheme="majorBidi" w:cstheme="majorBidi"/>
                <w:noProof/>
                <w:sz w:val="28"/>
                <w:szCs w:val="28"/>
              </w:rPr>
              <w:drawing>
                <wp:inline distT="0" distB="0" distL="0" distR="0" wp14:anchorId="7DC98DD2" wp14:editId="3852A953">
                  <wp:extent cx="2030451" cy="1762125"/>
                  <wp:effectExtent l="0" t="0" r="8255" b="0"/>
                  <wp:docPr id="11" name="Pictur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4BFB04-0F23-4E65-87A9-460A84202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4BFB04-0F23-4E65-87A9-460A84202B67}"/>
                              </a:ext>
                            </a:extLst>
                          </pic:cNvPr>
                          <pic:cNvPicPr>
                            <a:picLocks noChangeAspect="1"/>
                          </pic:cNvPicPr>
                        </pic:nvPicPr>
                        <pic:blipFill>
                          <a:blip r:embed="rId13"/>
                          <a:stretch>
                            <a:fillRect/>
                          </a:stretch>
                        </pic:blipFill>
                        <pic:spPr>
                          <a:xfrm>
                            <a:off x="0" y="0"/>
                            <a:ext cx="2030391" cy="1762073"/>
                          </a:xfrm>
                          <a:prstGeom prst="rect">
                            <a:avLst/>
                          </a:prstGeom>
                        </pic:spPr>
                      </pic:pic>
                    </a:graphicData>
                  </a:graphic>
                </wp:inline>
              </w:drawing>
            </w:r>
          </w:p>
        </w:tc>
      </w:tr>
      <w:tr w:rsidR="00B10D11" w:rsidTr="00652AF4">
        <w:trPr>
          <w:trHeight w:val="3833"/>
        </w:trPr>
        <w:tc>
          <w:tcPr>
            <w:tcW w:w="3690" w:type="dxa"/>
          </w:tcPr>
          <w:p w:rsidR="00101FFC" w:rsidRDefault="00B10D11" w:rsidP="00101FFC">
            <w:pPr>
              <w:pStyle w:val="ListParagraph"/>
              <w:spacing w:line="360" w:lineRule="auto"/>
              <w:ind w:left="0"/>
              <w:jc w:val="both"/>
              <w:rPr>
                <w:rFonts w:asciiTheme="majorBidi" w:hAnsiTheme="majorBidi" w:cstheme="majorBidi"/>
                <w:sz w:val="28"/>
                <w:szCs w:val="28"/>
                <w:lang w:bidi="ar-EG"/>
              </w:rPr>
            </w:pPr>
            <w:r>
              <w:rPr>
                <w:rFonts w:asciiTheme="majorBidi" w:hAnsiTheme="majorBidi" w:cstheme="majorBidi"/>
                <w:sz w:val="28"/>
                <w:szCs w:val="28"/>
                <w:lang w:bidi="ar-EG"/>
              </w:rPr>
              <w:t>d)</w:t>
            </w:r>
          </w:p>
          <w:p w:rsidR="00B10D11" w:rsidRDefault="00A57EC9" w:rsidP="00B10D11">
            <w:pPr>
              <w:pStyle w:val="ListParagraph"/>
              <w:spacing w:line="360" w:lineRule="auto"/>
              <w:ind w:left="0"/>
              <w:jc w:val="center"/>
              <w:rPr>
                <w:rFonts w:asciiTheme="majorBidi" w:hAnsiTheme="majorBidi" w:cstheme="majorBidi"/>
                <w:sz w:val="28"/>
                <w:szCs w:val="28"/>
                <w:lang w:bidi="ar-EG"/>
              </w:rPr>
            </w:pPr>
            <w:r>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370EDCB4" wp14:editId="5035BF61">
                      <wp:simplePos x="0" y="0"/>
                      <wp:positionH relativeFrom="column">
                        <wp:posOffset>1369695</wp:posOffset>
                      </wp:positionH>
                      <wp:positionV relativeFrom="paragraph">
                        <wp:posOffset>577850</wp:posOffset>
                      </wp:positionV>
                      <wp:extent cx="247650" cy="1524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24765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07.85pt;margin-top:45.5pt;width:19.5pt;height:1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" strokecolor="black [3040]">
                      <v:stroke endarrow="open"/>
                    </v:shape>
                  </w:pict>
                </mc:Fallback>
              </mc:AlternateContent>
            </w:r>
            <w:r w:rsidR="00B10D11" w:rsidRPr="00B10D11">
              <w:rPr>
                <w:rFonts w:asciiTheme="majorBidi" w:hAnsiTheme="majorBidi" w:cstheme="majorBidi"/>
                <w:noProof/>
                <w:sz w:val="28"/>
                <w:szCs w:val="28"/>
              </w:rPr>
              <w:drawing>
                <wp:inline distT="0" distB="0" distL="0" distR="0" wp14:anchorId="38FBCBD9" wp14:editId="2EC814FB">
                  <wp:extent cx="2051895" cy="1695450"/>
                  <wp:effectExtent l="0" t="0" r="5715" b="0"/>
                  <wp:docPr id="24" name="Picture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C9C1E7-06DC-4D7E-8BE3-1A82449FE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C9C1E7-06DC-4D7E-8BE3-1A82449FEEF6}"/>
                              </a:ext>
                            </a:extLst>
                          </pic:cNvPr>
                          <pic:cNvPicPr>
                            <a:picLocks noChangeAspect="1"/>
                          </pic:cNvPicPr>
                        </pic:nvPicPr>
                        <pic:blipFill>
                          <a:blip r:embed="rId14"/>
                          <a:stretch>
                            <a:fillRect/>
                          </a:stretch>
                        </pic:blipFill>
                        <pic:spPr>
                          <a:xfrm>
                            <a:off x="0" y="0"/>
                            <a:ext cx="2059360" cy="1701618"/>
                          </a:xfrm>
                          <a:prstGeom prst="rect">
                            <a:avLst/>
                          </a:prstGeom>
                        </pic:spPr>
                      </pic:pic>
                    </a:graphicData>
                  </a:graphic>
                </wp:inline>
              </w:drawing>
            </w:r>
          </w:p>
        </w:tc>
        <w:tc>
          <w:tcPr>
            <w:tcW w:w="3406" w:type="dxa"/>
          </w:tcPr>
          <w:p w:rsidR="00101FFC" w:rsidRDefault="00B10D11" w:rsidP="00101FFC">
            <w:pPr>
              <w:pStyle w:val="ListParagraph"/>
              <w:spacing w:line="360" w:lineRule="auto"/>
              <w:ind w:left="0"/>
              <w:jc w:val="both"/>
              <w:rPr>
                <w:rFonts w:asciiTheme="majorBidi" w:hAnsiTheme="majorBidi" w:cstheme="majorBidi"/>
                <w:sz w:val="28"/>
                <w:szCs w:val="28"/>
                <w:lang w:bidi="ar-EG"/>
              </w:rPr>
            </w:pPr>
            <w:r>
              <w:rPr>
                <w:rFonts w:asciiTheme="majorBidi" w:hAnsiTheme="majorBidi" w:cstheme="majorBidi"/>
                <w:sz w:val="28"/>
                <w:szCs w:val="28"/>
                <w:lang w:bidi="ar-EG"/>
              </w:rPr>
              <w:t>e)</w:t>
            </w:r>
          </w:p>
          <w:p w:rsidR="00B10D11" w:rsidRDefault="00B10D11" w:rsidP="00B10D11">
            <w:pPr>
              <w:pStyle w:val="ListParagraph"/>
              <w:spacing w:line="360" w:lineRule="auto"/>
              <w:ind w:left="0"/>
              <w:jc w:val="center"/>
              <w:rPr>
                <w:rFonts w:asciiTheme="majorBidi" w:hAnsiTheme="majorBidi" w:cstheme="majorBidi"/>
                <w:sz w:val="28"/>
                <w:szCs w:val="28"/>
                <w:lang w:bidi="ar-EG"/>
              </w:rPr>
            </w:pPr>
            <w:r w:rsidRPr="00B10D11">
              <w:rPr>
                <w:rFonts w:asciiTheme="majorBidi" w:hAnsiTheme="majorBidi" w:cstheme="majorBidi"/>
                <w:noProof/>
                <w:sz w:val="28"/>
                <w:szCs w:val="28"/>
              </w:rPr>
              <w:drawing>
                <wp:inline distT="0" distB="0" distL="0" distR="0" wp14:anchorId="4CD9B028" wp14:editId="5647D99A">
                  <wp:extent cx="2051895" cy="1695450"/>
                  <wp:effectExtent l="0" t="0" r="5715" b="0"/>
                  <wp:docPr id="2" name="Picture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C9C1E7-06DC-4D7E-8BE3-1A82449FE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C9C1E7-06DC-4D7E-8BE3-1A82449FEEF6}"/>
                              </a:ext>
                            </a:extLst>
                          </pic:cNvPr>
                          <pic:cNvPicPr>
                            <a:picLocks noChangeAspect="1"/>
                          </pic:cNvPicPr>
                        </pic:nvPicPr>
                        <pic:blipFill>
                          <a:blip r:embed="rId14"/>
                          <a:stretch>
                            <a:fillRect/>
                          </a:stretch>
                        </pic:blipFill>
                        <pic:spPr>
                          <a:xfrm>
                            <a:off x="0" y="0"/>
                            <a:ext cx="2056018" cy="1698857"/>
                          </a:xfrm>
                          <a:prstGeom prst="rect">
                            <a:avLst/>
                          </a:prstGeom>
                        </pic:spPr>
                      </pic:pic>
                    </a:graphicData>
                  </a:graphic>
                </wp:inline>
              </w:drawing>
            </w:r>
          </w:p>
        </w:tc>
        <w:tc>
          <w:tcPr>
            <w:tcW w:w="3164" w:type="dxa"/>
          </w:tcPr>
          <w:p w:rsidR="00101FFC" w:rsidRDefault="00B10D11" w:rsidP="00B10D11">
            <w:pPr>
              <w:pStyle w:val="ListParagraph"/>
              <w:spacing w:line="360" w:lineRule="auto"/>
              <w:ind w:left="0"/>
              <w:rPr>
                <w:rFonts w:asciiTheme="majorBidi" w:hAnsiTheme="majorBidi" w:cstheme="majorBidi"/>
                <w:sz w:val="28"/>
                <w:szCs w:val="28"/>
                <w:lang w:bidi="ar-EG"/>
              </w:rPr>
            </w:pPr>
            <w:r>
              <w:rPr>
                <w:rFonts w:asciiTheme="majorBidi" w:hAnsiTheme="majorBidi" w:cstheme="majorBidi"/>
                <w:sz w:val="28"/>
                <w:szCs w:val="28"/>
                <w:lang w:bidi="ar-EG"/>
              </w:rPr>
              <w:t>f)</w:t>
            </w:r>
          </w:p>
          <w:p w:rsidR="00B10D11" w:rsidRDefault="00B10D11" w:rsidP="00B10D11">
            <w:pPr>
              <w:pStyle w:val="ListParagraph"/>
              <w:spacing w:line="360" w:lineRule="auto"/>
              <w:ind w:left="0"/>
              <w:jc w:val="center"/>
              <w:rPr>
                <w:rFonts w:asciiTheme="majorBidi" w:hAnsiTheme="majorBidi" w:cstheme="majorBidi"/>
                <w:sz w:val="28"/>
                <w:szCs w:val="28"/>
                <w:lang w:bidi="ar-EG"/>
              </w:rPr>
            </w:pPr>
            <w:r w:rsidRPr="00B10D11">
              <w:rPr>
                <w:rFonts w:asciiTheme="majorBidi" w:hAnsiTheme="majorBidi" w:cstheme="majorBidi"/>
                <w:noProof/>
                <w:sz w:val="28"/>
                <w:szCs w:val="28"/>
              </w:rPr>
              <w:drawing>
                <wp:inline distT="0" distB="0" distL="0" distR="0" wp14:anchorId="1D73D871" wp14:editId="00432552">
                  <wp:extent cx="1905000" cy="1695450"/>
                  <wp:effectExtent l="0" t="0" r="0" b="0"/>
                  <wp:docPr id="8"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51444C-B155-4D9E-AD27-49A562917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51444C-B155-4D9E-AD27-49A562917A37}"/>
                              </a:ext>
                            </a:extLst>
                          </pic:cNvPr>
                          <pic:cNvPicPr>
                            <a:picLocks noChangeAspect="1"/>
                          </pic:cNvPicPr>
                        </pic:nvPicPr>
                        <pic:blipFill>
                          <a:blip r:embed="rId15"/>
                          <a:stretch>
                            <a:fillRect/>
                          </a:stretch>
                        </pic:blipFill>
                        <pic:spPr>
                          <a:xfrm>
                            <a:off x="0" y="0"/>
                            <a:ext cx="1909089" cy="1699089"/>
                          </a:xfrm>
                          <a:prstGeom prst="rect">
                            <a:avLst/>
                          </a:prstGeom>
                        </pic:spPr>
                      </pic:pic>
                    </a:graphicData>
                  </a:graphic>
                </wp:inline>
              </w:drawing>
            </w:r>
          </w:p>
        </w:tc>
      </w:tr>
    </w:tbl>
    <w:p w:rsidR="00D35B14" w:rsidRDefault="00202EBA" w:rsidP="00BF33A5">
      <w:pPr>
        <w:autoSpaceDE w:val="0"/>
        <w:autoSpaceDN w:val="0"/>
        <w:bidi w:val="0"/>
        <w:adjustRightInd w:val="0"/>
        <w:spacing w:after="0"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Figure 1:- A) normal chromosome. B) Deletion. C) </w:t>
      </w:r>
      <w:proofErr w:type="spellStart"/>
      <w:proofErr w:type="gramStart"/>
      <w:r>
        <w:rPr>
          <w:rFonts w:asciiTheme="majorBidi" w:hAnsiTheme="majorBidi" w:cstheme="majorBidi"/>
          <w:sz w:val="28"/>
          <w:szCs w:val="28"/>
          <w:lang w:bidi="ar-EG"/>
        </w:rPr>
        <w:t>centromeric</w:t>
      </w:r>
      <w:proofErr w:type="spellEnd"/>
      <w:proofErr w:type="gramEnd"/>
      <w:r>
        <w:rPr>
          <w:rFonts w:asciiTheme="majorBidi" w:hAnsiTheme="majorBidi" w:cstheme="majorBidi"/>
          <w:sz w:val="28"/>
          <w:szCs w:val="28"/>
          <w:lang w:bidi="ar-EG"/>
        </w:rPr>
        <w:t xml:space="preserve"> attenuation. D) </w:t>
      </w:r>
      <w:proofErr w:type="gramStart"/>
      <w:r>
        <w:rPr>
          <w:rFonts w:asciiTheme="majorBidi" w:hAnsiTheme="majorBidi" w:cstheme="majorBidi"/>
          <w:sz w:val="28"/>
          <w:szCs w:val="28"/>
          <w:lang w:bidi="ar-EG"/>
        </w:rPr>
        <w:t>ring</w:t>
      </w:r>
      <w:proofErr w:type="gramEnd"/>
      <w:r>
        <w:rPr>
          <w:rFonts w:asciiTheme="majorBidi" w:hAnsiTheme="majorBidi" w:cstheme="majorBidi"/>
          <w:sz w:val="28"/>
          <w:szCs w:val="28"/>
          <w:lang w:bidi="ar-EG"/>
        </w:rPr>
        <w:t xml:space="preserve">. E) </w:t>
      </w:r>
      <w:proofErr w:type="spellStart"/>
      <w:proofErr w:type="gramStart"/>
      <w:r>
        <w:rPr>
          <w:rFonts w:asciiTheme="majorBidi" w:hAnsiTheme="majorBidi" w:cstheme="majorBidi"/>
          <w:sz w:val="28"/>
          <w:szCs w:val="28"/>
          <w:lang w:bidi="ar-EG"/>
        </w:rPr>
        <w:t>mo</w:t>
      </w:r>
      <w:r w:rsidR="008D3C7B">
        <w:rPr>
          <w:rFonts w:asciiTheme="majorBidi" w:hAnsiTheme="majorBidi" w:cstheme="majorBidi"/>
          <w:sz w:val="28"/>
          <w:szCs w:val="28"/>
          <w:lang w:bidi="ar-EG"/>
        </w:rPr>
        <w:t>n</w:t>
      </w:r>
      <w:r>
        <w:rPr>
          <w:rFonts w:asciiTheme="majorBidi" w:hAnsiTheme="majorBidi" w:cstheme="majorBidi"/>
          <w:sz w:val="28"/>
          <w:szCs w:val="28"/>
          <w:lang w:bidi="ar-EG"/>
        </w:rPr>
        <w:t>oploid</w:t>
      </w:r>
      <w:proofErr w:type="spellEnd"/>
      <w:proofErr w:type="gramEnd"/>
      <w:r>
        <w:rPr>
          <w:rFonts w:asciiTheme="majorBidi" w:hAnsiTheme="majorBidi" w:cstheme="majorBidi"/>
          <w:sz w:val="28"/>
          <w:szCs w:val="28"/>
          <w:lang w:bidi="ar-EG"/>
        </w:rPr>
        <w:t>. F)</w:t>
      </w:r>
      <w:r w:rsidR="008344EE">
        <w:rPr>
          <w:rFonts w:asciiTheme="majorBidi" w:hAnsiTheme="majorBidi" w:cstheme="majorBidi"/>
          <w:sz w:val="28"/>
          <w:szCs w:val="28"/>
          <w:lang w:bidi="ar-EG"/>
        </w:rPr>
        <w:t xml:space="preserve"> </w:t>
      </w:r>
      <w:proofErr w:type="gramStart"/>
      <w:r>
        <w:rPr>
          <w:rFonts w:asciiTheme="majorBidi" w:hAnsiTheme="majorBidi" w:cstheme="majorBidi"/>
          <w:sz w:val="28"/>
          <w:szCs w:val="28"/>
          <w:lang w:bidi="ar-EG"/>
        </w:rPr>
        <w:t>polyploidy</w:t>
      </w:r>
      <w:proofErr w:type="gramEnd"/>
      <w:r>
        <w:rPr>
          <w:rFonts w:asciiTheme="majorBidi" w:hAnsiTheme="majorBidi" w:cstheme="majorBidi"/>
          <w:sz w:val="28"/>
          <w:szCs w:val="28"/>
          <w:lang w:bidi="ar-EG"/>
        </w:rPr>
        <w:t>.</w:t>
      </w: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lang w:bidi="ar-EG"/>
        </w:rPr>
      </w:pPr>
    </w:p>
    <w:p w:rsidR="00BC5E6D" w:rsidRDefault="00BC5E6D" w:rsidP="00BC5E6D">
      <w:pPr>
        <w:autoSpaceDE w:val="0"/>
        <w:autoSpaceDN w:val="0"/>
        <w:bidi w:val="0"/>
        <w:adjustRightInd w:val="0"/>
        <w:spacing w:after="0" w:line="360" w:lineRule="auto"/>
        <w:jc w:val="both"/>
        <w:rPr>
          <w:rFonts w:asciiTheme="majorBidi" w:hAnsiTheme="majorBidi" w:cstheme="majorBidi"/>
          <w:b/>
          <w:bCs/>
          <w:sz w:val="28"/>
          <w:szCs w:val="28"/>
          <w:lang w:bidi="ar-EG"/>
        </w:rPr>
      </w:pPr>
      <w:r>
        <w:rPr>
          <w:rFonts w:asciiTheme="majorBidi" w:hAnsiTheme="majorBidi" w:cstheme="majorBidi"/>
          <w:sz w:val="28"/>
          <w:szCs w:val="28"/>
        </w:rPr>
        <w:lastRenderedPageBreak/>
        <w:t xml:space="preserve"> </w:t>
      </w:r>
      <w:r>
        <w:rPr>
          <w:rFonts w:asciiTheme="majorBidi" w:hAnsiTheme="majorBidi" w:cstheme="majorBidi"/>
          <w:b/>
          <w:bCs/>
          <w:sz w:val="28"/>
          <w:szCs w:val="28"/>
          <w:lang w:bidi="ar-EG"/>
        </w:rPr>
        <w:t>Table (2</w:t>
      </w:r>
      <w:r w:rsidR="00850FEF">
        <w:rPr>
          <w:rFonts w:asciiTheme="majorBidi" w:hAnsiTheme="majorBidi" w:cstheme="majorBidi"/>
          <w:b/>
          <w:bCs/>
          <w:sz w:val="28"/>
          <w:szCs w:val="28"/>
          <w:lang w:bidi="ar-EG"/>
        </w:rPr>
        <w:t xml:space="preserve">):- </w:t>
      </w:r>
      <w:r>
        <w:rPr>
          <w:rFonts w:asciiTheme="majorBidi" w:hAnsiTheme="majorBidi" w:cstheme="majorBidi"/>
          <w:b/>
          <w:bCs/>
          <w:sz w:val="28"/>
          <w:szCs w:val="28"/>
          <w:lang w:bidi="ar-EG"/>
        </w:rPr>
        <w:t>The average structural and numerical chromosomal aberration in mice bone marrow cells.</w:t>
      </w:r>
    </w:p>
    <w:tbl>
      <w:tblPr>
        <w:tblStyle w:val="TableGrid"/>
        <w:bidiVisual/>
        <w:tblW w:w="10723" w:type="dxa"/>
        <w:jc w:val="center"/>
        <w:tblInd w:w="-612" w:type="dxa"/>
        <w:tblLook w:val="04A0" w:firstRow="1" w:lastRow="0" w:firstColumn="1" w:lastColumn="0" w:noHBand="0" w:noVBand="1"/>
      </w:tblPr>
      <w:tblGrid>
        <w:gridCol w:w="1451"/>
        <w:gridCol w:w="1635"/>
        <w:gridCol w:w="1605"/>
        <w:gridCol w:w="1637"/>
        <w:gridCol w:w="1495"/>
        <w:gridCol w:w="1762"/>
        <w:gridCol w:w="1256"/>
      </w:tblGrid>
      <w:tr w:rsidR="00091F7A" w:rsidRPr="00BC5E6D" w:rsidTr="00FF3360">
        <w:trPr>
          <w:jc w:val="center"/>
        </w:trPr>
        <w:tc>
          <w:tcPr>
            <w:tcW w:w="1556" w:type="dxa"/>
          </w:tcPr>
          <w:p w:rsidR="00BC5E6D" w:rsidRPr="00BC5E6D" w:rsidRDefault="00BC5E6D" w:rsidP="00BC5E6D">
            <w:pPr>
              <w:jc w:val="center"/>
              <w:rPr>
                <w:rFonts w:ascii="Times New Roman" w:eastAsia="Calibri" w:hAnsi="Times New Roman" w:cs="Times New Roman"/>
                <w:sz w:val="24"/>
                <w:szCs w:val="24"/>
                <w:lang w:bidi="ar-EG"/>
              </w:rPr>
            </w:pPr>
            <w:r w:rsidRPr="00BC5E6D">
              <w:rPr>
                <w:rFonts w:ascii="Times New Roman" w:eastAsia="Calibri" w:hAnsi="Times New Roman" w:cs="Times New Roman"/>
                <w:sz w:val="24"/>
                <w:szCs w:val="24"/>
                <w:lang w:bidi="ar-EG"/>
              </w:rPr>
              <w:t>Total</w:t>
            </w:r>
          </w:p>
          <w:p w:rsidR="00BC5E6D" w:rsidRPr="00BC5E6D" w:rsidRDefault="00BC5E6D" w:rsidP="00BC5E6D">
            <w:pPr>
              <w:jc w:val="center"/>
              <w:rPr>
                <w:rFonts w:ascii="Times New Roman" w:eastAsia="Calibri" w:hAnsi="Times New Roman" w:cs="Times New Roman"/>
                <w:sz w:val="24"/>
                <w:szCs w:val="24"/>
                <w:lang w:bidi="ar-EG"/>
              </w:rPr>
            </w:pPr>
            <w:r w:rsidRPr="00BC5E6D">
              <w:rPr>
                <w:rFonts w:ascii="Times New Roman" w:eastAsia="Calibri" w:hAnsi="Times New Roman" w:cs="Times New Roman"/>
                <w:sz w:val="24"/>
                <w:szCs w:val="24"/>
                <w:lang w:bidi="ar-EG"/>
              </w:rPr>
              <w:t>aberrations</w:t>
            </w:r>
          </w:p>
        </w:tc>
        <w:tc>
          <w:tcPr>
            <w:tcW w:w="1520" w:type="dxa"/>
          </w:tcPr>
          <w:p w:rsidR="00BC5E6D" w:rsidRPr="00BC5E6D" w:rsidRDefault="00BC5E6D" w:rsidP="00BC5E6D">
            <w:pPr>
              <w:jc w:val="center"/>
              <w:rPr>
                <w:rFonts w:ascii="Times New Roman" w:eastAsia="Calibri" w:hAnsi="Times New Roman" w:cs="Times New Roman"/>
                <w:sz w:val="24"/>
                <w:szCs w:val="24"/>
                <w:lang w:bidi="ar-EG"/>
              </w:rPr>
            </w:pPr>
            <w:r w:rsidRPr="00BC5E6D">
              <w:rPr>
                <w:rFonts w:ascii="Times New Roman" w:eastAsia="Calibri" w:hAnsi="Times New Roman" w:cs="Times New Roman"/>
                <w:sz w:val="24"/>
                <w:szCs w:val="24"/>
                <w:lang w:bidi="ar-EG"/>
              </w:rPr>
              <w:t xml:space="preserve">Polyploidy </w:t>
            </w:r>
          </w:p>
        </w:tc>
        <w:tc>
          <w:tcPr>
            <w:tcW w:w="1439" w:type="dxa"/>
          </w:tcPr>
          <w:p w:rsidR="00BC5E6D" w:rsidRPr="00BC5E6D" w:rsidRDefault="00BC5E6D" w:rsidP="00BC5E6D">
            <w:pPr>
              <w:jc w:val="center"/>
              <w:rPr>
                <w:rFonts w:ascii="Times New Roman" w:eastAsia="Calibri" w:hAnsi="Times New Roman" w:cs="Times New Roman"/>
                <w:sz w:val="24"/>
                <w:szCs w:val="24"/>
                <w:lang w:bidi="ar-EG"/>
              </w:rPr>
            </w:pPr>
            <w:proofErr w:type="spellStart"/>
            <w:r w:rsidRPr="00BC5E6D">
              <w:rPr>
                <w:rFonts w:ascii="Times New Roman" w:eastAsia="Calibri" w:hAnsi="Times New Roman" w:cs="Times New Roman"/>
                <w:sz w:val="24"/>
                <w:szCs w:val="24"/>
                <w:lang w:bidi="ar-EG"/>
              </w:rPr>
              <w:t>Monosomy</w:t>
            </w:r>
            <w:proofErr w:type="spellEnd"/>
            <w:r w:rsidRPr="00BC5E6D">
              <w:rPr>
                <w:rFonts w:ascii="Times New Roman" w:eastAsia="Calibri" w:hAnsi="Times New Roman" w:cs="Times New Roman"/>
                <w:sz w:val="24"/>
                <w:szCs w:val="24"/>
                <w:lang w:bidi="ar-EG"/>
              </w:rPr>
              <w:t xml:space="preserve"> </w:t>
            </w:r>
          </w:p>
        </w:tc>
        <w:tc>
          <w:tcPr>
            <w:tcW w:w="1402" w:type="dxa"/>
          </w:tcPr>
          <w:p w:rsidR="00BC5E6D" w:rsidRPr="00BC5E6D" w:rsidRDefault="00BC5E6D" w:rsidP="00BC5E6D">
            <w:pPr>
              <w:jc w:val="center"/>
              <w:rPr>
                <w:rFonts w:ascii="Times New Roman" w:eastAsia="Calibri" w:hAnsi="Times New Roman" w:cs="Times New Roman"/>
                <w:sz w:val="24"/>
                <w:szCs w:val="24"/>
                <w:lang w:bidi="ar-EG"/>
              </w:rPr>
            </w:pPr>
            <w:r w:rsidRPr="00BC5E6D">
              <w:rPr>
                <w:rFonts w:ascii="Times New Roman" w:eastAsia="Calibri" w:hAnsi="Times New Roman" w:cs="Times New Roman"/>
                <w:sz w:val="24"/>
                <w:szCs w:val="24"/>
                <w:lang w:bidi="ar-EG"/>
              </w:rPr>
              <w:t xml:space="preserve">Ring </w:t>
            </w:r>
          </w:p>
        </w:tc>
        <w:tc>
          <w:tcPr>
            <w:tcW w:w="1788" w:type="dxa"/>
          </w:tcPr>
          <w:p w:rsidR="00BC5E6D" w:rsidRPr="00BC5E6D" w:rsidRDefault="00BC5E6D" w:rsidP="00BC5E6D">
            <w:pPr>
              <w:jc w:val="center"/>
              <w:rPr>
                <w:rFonts w:ascii="Times New Roman" w:eastAsia="Calibri" w:hAnsi="Times New Roman" w:cs="Times New Roman"/>
                <w:sz w:val="24"/>
                <w:szCs w:val="24"/>
                <w:rtl/>
                <w:lang w:bidi="ar-EG"/>
              </w:rPr>
            </w:pPr>
            <w:proofErr w:type="spellStart"/>
            <w:r w:rsidRPr="00BC5E6D">
              <w:rPr>
                <w:rFonts w:ascii="Times New Roman" w:eastAsia="Calibri" w:hAnsi="Times New Roman" w:cs="Times New Roman"/>
                <w:sz w:val="24"/>
                <w:szCs w:val="24"/>
                <w:lang w:bidi="ar-EG"/>
              </w:rPr>
              <w:t>Centromeric</w:t>
            </w:r>
            <w:proofErr w:type="spellEnd"/>
            <w:r w:rsidRPr="00BC5E6D">
              <w:rPr>
                <w:rFonts w:ascii="Times New Roman" w:eastAsia="Calibri" w:hAnsi="Times New Roman" w:cs="Times New Roman"/>
                <w:sz w:val="24"/>
                <w:szCs w:val="24"/>
                <w:lang w:bidi="ar-EG"/>
              </w:rPr>
              <w:t xml:space="preserve"> attenuation</w:t>
            </w:r>
          </w:p>
        </w:tc>
        <w:tc>
          <w:tcPr>
            <w:tcW w:w="1762" w:type="dxa"/>
          </w:tcPr>
          <w:p w:rsidR="00BC5E6D" w:rsidRPr="00BC5E6D" w:rsidRDefault="00BC5E6D" w:rsidP="00BC5E6D">
            <w:pPr>
              <w:jc w:val="center"/>
              <w:rPr>
                <w:rFonts w:ascii="Times New Roman" w:eastAsia="Calibri" w:hAnsi="Times New Roman" w:cs="Times New Roman"/>
                <w:sz w:val="24"/>
                <w:szCs w:val="24"/>
                <w:lang w:bidi="ar-EG"/>
              </w:rPr>
            </w:pPr>
            <w:r w:rsidRPr="00BC5E6D">
              <w:rPr>
                <w:rFonts w:ascii="Times New Roman" w:eastAsia="Calibri" w:hAnsi="Times New Roman" w:cs="Times New Roman"/>
                <w:sz w:val="24"/>
                <w:szCs w:val="24"/>
                <w:lang w:bidi="ar-EG"/>
              </w:rPr>
              <w:t xml:space="preserve">Deletion </w:t>
            </w:r>
          </w:p>
        </w:tc>
        <w:tc>
          <w:tcPr>
            <w:tcW w:w="1256" w:type="dxa"/>
          </w:tcPr>
          <w:p w:rsidR="00BC5E6D" w:rsidRPr="00BC5E6D" w:rsidRDefault="00BC5E6D" w:rsidP="00BC5E6D">
            <w:pPr>
              <w:jc w:val="center"/>
              <w:rPr>
                <w:rFonts w:ascii="Times New Roman" w:eastAsia="Calibri" w:hAnsi="Times New Roman" w:cs="Times New Roman"/>
                <w:sz w:val="24"/>
                <w:szCs w:val="24"/>
                <w:rtl/>
                <w:lang w:bidi="ar-EG"/>
              </w:rPr>
            </w:pPr>
            <w:r w:rsidRPr="00BC5E6D">
              <w:rPr>
                <w:rFonts w:ascii="Times New Roman" w:eastAsia="Calibri" w:hAnsi="Times New Roman" w:cs="Times New Roman"/>
                <w:sz w:val="24"/>
                <w:szCs w:val="24"/>
                <w:lang w:bidi="ar-EG"/>
              </w:rPr>
              <w:t>Groups</w:t>
            </w:r>
            <w:r w:rsidRPr="00BC5E6D">
              <w:rPr>
                <w:rFonts w:ascii="Times New Roman" w:eastAsia="Calibri" w:hAnsi="Times New Roman" w:cs="Times New Roman" w:hint="cs"/>
                <w:sz w:val="24"/>
                <w:szCs w:val="24"/>
                <w:rtl/>
                <w:lang w:bidi="ar-EG"/>
              </w:rPr>
              <w:t xml:space="preserve"> </w:t>
            </w:r>
          </w:p>
        </w:tc>
      </w:tr>
      <w:tr w:rsidR="00091F7A" w:rsidRPr="00BC5E6D" w:rsidTr="00FF3360">
        <w:trPr>
          <w:trHeight w:val="465"/>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(5.4</w:t>
            </w:r>
            <m:oMath>
              <m:r>
                <w:rPr>
                  <w:rFonts w:ascii="Cambria Math" w:eastAsia="Calibri" w:hAnsi="Cambria Math" w:cs="Times New Roman"/>
                  <w:rtl/>
                  <w:lang w:bidi="ar-EG"/>
                </w:rPr>
                <m:t>±</m:t>
              </m:r>
              <m:r>
                <w:rPr>
                  <w:rFonts w:ascii="Cambria Math" w:eastAsia="Calibri" w:hAnsi="Cambria Math" w:cs="Times New Roman"/>
                  <w:lang w:bidi="ar-EG"/>
                </w:rPr>
                <m:t>2.1)</m:t>
              </m:r>
            </m:oMath>
          </w:p>
        </w:tc>
        <w:tc>
          <w:tcPr>
            <w:tcW w:w="1520" w:type="dxa"/>
          </w:tcPr>
          <w:p w:rsidR="00BC5E6D" w:rsidRPr="0021539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(0</w:t>
            </w:r>
            <m:oMath>
              <m:r>
                <w:rPr>
                  <w:rFonts w:ascii="Cambria Math" w:eastAsia="Calibri" w:hAnsi="Cambria Math" w:cs="Times New Roman"/>
                  <w:rtl/>
                  <w:lang w:bidi="ar-EG"/>
                </w:rPr>
                <m:t>±</m:t>
              </m:r>
              <m:r>
                <w:rPr>
                  <w:rFonts w:ascii="Cambria Math" w:eastAsia="Calibri" w:hAnsi="Cambria Math" w:cs="Times New Roman"/>
                  <w:lang w:bidi="ar-EG"/>
                </w:rPr>
                <m:t>0)</m:t>
              </m:r>
            </m:oMath>
            <w:r w:rsidR="00215390">
              <w:rPr>
                <w:rFonts w:ascii="Times New Roman" w:eastAsia="Calibri" w:hAnsi="Times New Roman" w:cs="Times New Roman"/>
                <w:vertAlign w:val="superscript"/>
                <w:lang w:bidi="ar-EG"/>
              </w:rPr>
              <w:t>cef</w:t>
            </w:r>
          </w:p>
        </w:tc>
        <w:tc>
          <w:tcPr>
            <w:tcW w:w="1439" w:type="dxa"/>
          </w:tcPr>
          <w:p w:rsidR="00BC5E6D" w:rsidRPr="00E97F31"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(1.8</w:t>
            </w:r>
            <m:oMath>
              <m:r>
                <w:rPr>
                  <w:rFonts w:ascii="Cambria Math" w:eastAsia="Calibri" w:hAnsi="Cambria Math" w:cs="Times New Roman"/>
                  <w:rtl/>
                  <w:lang w:bidi="ar-EG"/>
                </w:rPr>
                <m:t>±</m:t>
              </m:r>
              <m:r>
                <w:rPr>
                  <w:rFonts w:ascii="Cambria Math" w:eastAsia="Calibri" w:hAnsi="Cambria Math" w:cs="Times New Roman"/>
                  <w:lang w:bidi="ar-EG"/>
                </w:rPr>
                <m:t>0.37)</m:t>
              </m:r>
            </m:oMath>
            <w:r w:rsidR="00E97F31">
              <w:rPr>
                <w:rFonts w:ascii="Times New Roman" w:eastAsia="Calibri" w:hAnsi="Times New Roman" w:cs="Times New Roman"/>
                <w:vertAlign w:val="superscript"/>
                <w:lang w:bidi="ar-EG"/>
              </w:rPr>
              <w:t>cef</w:t>
            </w:r>
          </w:p>
        </w:tc>
        <w:tc>
          <w:tcPr>
            <w:tcW w:w="1402" w:type="dxa"/>
          </w:tcPr>
          <w:p w:rsidR="00BC5E6D" w:rsidRPr="00091F7A" w:rsidRDefault="00BC5E6D" w:rsidP="00091F7A">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(0.4</w:t>
            </w:r>
            <m:oMath>
              <m:r>
                <w:rPr>
                  <w:rFonts w:ascii="Cambria Math" w:eastAsia="Calibri" w:hAnsi="Cambria Math" w:cs="Times New Roman"/>
                  <w:rtl/>
                  <w:lang w:bidi="ar-EG"/>
                </w:rPr>
                <m:t>±</m:t>
              </m:r>
              <m:r>
                <w:rPr>
                  <w:rFonts w:ascii="Cambria Math" w:eastAsia="Calibri" w:hAnsi="Cambria Math" w:cs="Times New Roman"/>
                  <w:lang w:bidi="ar-EG"/>
                </w:rPr>
                <m:t>0.24)</m:t>
              </m:r>
            </m:oMath>
            <w:r w:rsidR="00091F7A">
              <w:rPr>
                <w:rFonts w:ascii="Times New Roman" w:eastAsia="Calibri" w:hAnsi="Times New Roman" w:cs="Times New Roman"/>
                <w:vertAlign w:val="superscript"/>
                <w:lang w:bidi="ar-EG"/>
              </w:rPr>
              <w:t>ce</w:t>
            </w:r>
          </w:p>
        </w:tc>
        <w:tc>
          <w:tcPr>
            <w:tcW w:w="1788" w:type="dxa"/>
          </w:tcPr>
          <w:p w:rsidR="00BC5E6D" w:rsidRPr="00FF336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(1.6</w:t>
            </w:r>
            <m:oMath>
              <m:r>
                <w:rPr>
                  <w:rFonts w:ascii="Cambria Math" w:eastAsia="Calibri" w:hAnsi="Cambria Math" w:cs="Times New Roman"/>
                  <w:rtl/>
                  <w:lang w:bidi="ar-EG"/>
                </w:rPr>
                <m:t>±</m:t>
              </m:r>
              <m:r>
                <w:rPr>
                  <w:rFonts w:ascii="Cambria Math" w:eastAsia="Calibri" w:hAnsi="Cambria Math" w:cs="Times New Roman"/>
                  <w:lang w:bidi="ar-EG"/>
                </w:rPr>
                <m:t>0.51)</m:t>
              </m:r>
            </m:oMath>
            <w:r w:rsidR="00FF3360">
              <w:rPr>
                <w:rFonts w:ascii="Times New Roman" w:eastAsia="Calibri" w:hAnsi="Times New Roman" w:cs="Times New Roman"/>
                <w:vertAlign w:val="superscript"/>
                <w:lang w:bidi="ar-EG"/>
              </w:rPr>
              <w:t>cdef</w:t>
            </w:r>
          </w:p>
        </w:tc>
        <w:tc>
          <w:tcPr>
            <w:tcW w:w="1762" w:type="dxa"/>
          </w:tcPr>
          <w:p w:rsidR="00BC5E6D" w:rsidRPr="00BC5E6D" w:rsidRDefault="00E65537" w:rsidP="00E65537">
            <w:pPr>
              <w:tabs>
                <w:tab w:val="center" w:pos="673"/>
              </w:tabs>
              <w:jc w:val="right"/>
              <w:rPr>
                <w:rFonts w:ascii="Times New Roman" w:eastAsia="Calibri" w:hAnsi="Times New Roman" w:cs="Times New Roman"/>
                <w:sz w:val="24"/>
                <w:szCs w:val="24"/>
                <w:lang w:bidi="ar-EG"/>
              </w:rPr>
            </w:pPr>
            <w:proofErr w:type="spellStart"/>
            <w:r>
              <w:rPr>
                <w:rFonts w:ascii="Times New Roman" w:eastAsia="Calibri" w:hAnsi="Times New Roman" w:cs="Times New Roman"/>
                <w:sz w:val="24"/>
                <w:szCs w:val="24"/>
                <w:vertAlign w:val="superscript"/>
                <w:lang w:bidi="ar-EG"/>
              </w:rPr>
              <w:t>cdef</w:t>
            </w:r>
            <w:proofErr w:type="spellEnd"/>
            <w:r>
              <w:rPr>
                <w:rFonts w:ascii="Times New Roman" w:eastAsia="Calibri" w:hAnsi="Times New Roman" w:cs="Times New Roman"/>
                <w:sz w:val="24"/>
                <w:szCs w:val="24"/>
                <w:lang w:bidi="ar-EG"/>
              </w:rPr>
              <w:tab/>
            </w:r>
            <w:r w:rsidR="00BC5E6D" w:rsidRPr="00E65537">
              <w:rPr>
                <w:rFonts w:ascii="Times New Roman" w:eastAsia="Calibri" w:hAnsi="Times New Roman" w:cs="Times New Roman"/>
                <w:lang w:bidi="ar-EG"/>
              </w:rPr>
              <w:t>(1.2</w:t>
            </w:r>
            <m:oMath>
              <m:r>
                <w:rPr>
                  <w:rFonts w:ascii="Cambria Math" w:eastAsia="Calibri" w:hAnsi="Cambria Math" w:cs="Times New Roman"/>
                  <w:rtl/>
                  <w:lang w:bidi="ar-EG"/>
                </w:rPr>
                <m:t>±</m:t>
              </m:r>
              <m:r>
                <w:rPr>
                  <w:rFonts w:ascii="Cambria Math" w:eastAsia="Calibri" w:hAnsi="Cambria Math" w:cs="Times New Roman"/>
                  <w:lang w:bidi="ar-EG"/>
                </w:rPr>
                <m:t>0.58)</m:t>
              </m:r>
            </m:oMath>
          </w:p>
        </w:tc>
        <w:tc>
          <w:tcPr>
            <w:tcW w:w="1256" w:type="dxa"/>
          </w:tcPr>
          <w:p w:rsidR="00E65537" w:rsidRPr="00E65537" w:rsidRDefault="008D3C7B" w:rsidP="00E65537">
            <w:pPr>
              <w:jc w:val="center"/>
              <w:rPr>
                <w:rFonts w:ascii="Times New Roman" w:eastAsia="Calibri" w:hAnsi="Times New Roman" w:cs="Times New Roman"/>
                <w:sz w:val="24"/>
                <w:szCs w:val="24"/>
                <w:vertAlign w:val="superscript"/>
                <w:lang w:bidi="ar-EG"/>
              </w:rPr>
            </w:pPr>
            <w:proofErr w:type="spellStart"/>
            <w:r>
              <w:rPr>
                <w:rFonts w:ascii="Times New Roman" w:eastAsia="Calibri" w:hAnsi="Times New Roman" w:cs="Times New Roman"/>
                <w:sz w:val="24"/>
                <w:szCs w:val="24"/>
                <w:lang w:bidi="ar-EG"/>
              </w:rPr>
              <w:t>C</w:t>
            </w:r>
            <w:r w:rsidR="00BC5E6D" w:rsidRPr="00BC5E6D">
              <w:rPr>
                <w:rFonts w:ascii="Times New Roman" w:eastAsia="Calibri" w:hAnsi="Times New Roman" w:cs="Times New Roman"/>
                <w:sz w:val="24"/>
                <w:szCs w:val="24"/>
                <w:lang w:bidi="ar-EG"/>
              </w:rPr>
              <w:t>ontrol</w:t>
            </w:r>
            <w:r w:rsidR="00E65537">
              <w:rPr>
                <w:rFonts w:ascii="Times New Roman" w:eastAsia="Calibri" w:hAnsi="Times New Roman" w:cs="Times New Roman"/>
                <w:sz w:val="24"/>
                <w:szCs w:val="24"/>
                <w:vertAlign w:val="superscript"/>
                <w:lang w:bidi="ar-EG"/>
              </w:rPr>
              <w:t>a</w:t>
            </w:r>
            <w:proofErr w:type="spellEnd"/>
          </w:p>
        </w:tc>
      </w:tr>
      <w:tr w:rsidR="00091F7A" w:rsidRPr="00BC5E6D" w:rsidTr="00FF3360">
        <w:trPr>
          <w:trHeight w:val="442"/>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(7.8</w:t>
            </w:r>
            <m:oMath>
              <m:r>
                <w:rPr>
                  <w:rFonts w:ascii="Cambria Math" w:eastAsia="Calibri" w:hAnsi="Cambria Math" w:cs="Times New Roman"/>
                  <w:rtl/>
                  <w:lang w:bidi="ar-EG"/>
                </w:rPr>
                <m:t>±</m:t>
              </m:r>
              <m:r>
                <w:rPr>
                  <w:rFonts w:ascii="Cambria Math" w:eastAsia="Calibri" w:hAnsi="Cambria Math" w:cs="Times New Roman"/>
                  <w:lang w:bidi="ar-EG"/>
                </w:rPr>
                <m:t>2.31)</m:t>
              </m:r>
            </m:oMath>
          </w:p>
        </w:tc>
        <w:tc>
          <w:tcPr>
            <w:tcW w:w="1520" w:type="dxa"/>
          </w:tcPr>
          <w:p w:rsidR="00BC5E6D" w:rsidRPr="0021539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(0</w:t>
            </w:r>
            <m:oMath>
              <m:r>
                <w:rPr>
                  <w:rFonts w:ascii="Cambria Math" w:eastAsia="Calibri" w:hAnsi="Cambria Math" w:cs="Times New Roman"/>
                  <w:rtl/>
                  <w:lang w:bidi="ar-EG"/>
                </w:rPr>
                <m:t>±</m:t>
              </m:r>
              <m:r>
                <w:rPr>
                  <w:rFonts w:ascii="Cambria Math" w:eastAsia="Calibri" w:hAnsi="Cambria Math" w:cs="Times New Roman"/>
                  <w:lang w:bidi="ar-EG"/>
                </w:rPr>
                <m:t>0)</m:t>
              </m:r>
            </m:oMath>
            <w:r w:rsidR="00215390">
              <w:rPr>
                <w:rFonts w:ascii="Times New Roman" w:eastAsia="Calibri" w:hAnsi="Times New Roman" w:cs="Times New Roman"/>
                <w:vertAlign w:val="superscript"/>
                <w:lang w:bidi="ar-EG"/>
              </w:rPr>
              <w:t>cef</w:t>
            </w:r>
          </w:p>
        </w:tc>
        <w:tc>
          <w:tcPr>
            <w:tcW w:w="1439" w:type="dxa"/>
          </w:tcPr>
          <w:p w:rsidR="00BC5E6D" w:rsidRPr="00E97F31"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(1.6</w:t>
            </w:r>
            <m:oMath>
              <m:r>
                <w:rPr>
                  <w:rFonts w:ascii="Cambria Math" w:eastAsia="Calibri" w:hAnsi="Cambria Math" w:cs="Times New Roman"/>
                  <w:rtl/>
                  <w:lang w:bidi="ar-EG"/>
                </w:rPr>
                <m:t>±</m:t>
              </m:r>
              <m:r>
                <w:rPr>
                  <w:rFonts w:ascii="Cambria Math" w:eastAsia="Calibri" w:hAnsi="Cambria Math" w:cs="Times New Roman"/>
                  <w:lang w:bidi="ar-EG"/>
                </w:rPr>
                <m:t>0.68)</m:t>
              </m:r>
            </m:oMath>
            <w:r w:rsidR="00E97F31">
              <w:rPr>
                <w:rFonts w:ascii="Times New Roman" w:eastAsia="Calibri" w:hAnsi="Times New Roman" w:cs="Times New Roman"/>
                <w:vertAlign w:val="superscript"/>
                <w:lang w:bidi="ar-EG"/>
              </w:rPr>
              <w:t>cdef</w:t>
            </w:r>
          </w:p>
        </w:tc>
        <w:tc>
          <w:tcPr>
            <w:tcW w:w="1402" w:type="dxa"/>
          </w:tcPr>
          <w:p w:rsidR="00BC5E6D" w:rsidRPr="00091F7A"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(0.4</w:t>
            </w:r>
            <m:oMath>
              <m:r>
                <w:rPr>
                  <w:rFonts w:ascii="Cambria Math" w:eastAsia="Calibri" w:hAnsi="Cambria Math" w:cs="Times New Roman"/>
                  <w:rtl/>
                  <w:lang w:bidi="ar-EG"/>
                </w:rPr>
                <m:t>±</m:t>
              </m:r>
              <m:r>
                <w:rPr>
                  <w:rFonts w:ascii="Cambria Math" w:eastAsia="Calibri" w:hAnsi="Cambria Math" w:cs="Times New Roman"/>
                  <w:lang w:bidi="ar-EG"/>
                </w:rPr>
                <m:t>0.4)</m:t>
              </m:r>
            </m:oMath>
            <w:r w:rsidR="00091F7A">
              <w:rPr>
                <w:rFonts w:ascii="Times New Roman" w:eastAsia="Calibri" w:hAnsi="Times New Roman" w:cs="Times New Roman"/>
                <w:vertAlign w:val="superscript"/>
                <w:lang w:bidi="ar-EG"/>
              </w:rPr>
              <w:t>cef</w:t>
            </w:r>
          </w:p>
        </w:tc>
        <w:tc>
          <w:tcPr>
            <w:tcW w:w="1788" w:type="dxa"/>
          </w:tcPr>
          <w:p w:rsidR="00BC5E6D" w:rsidRPr="00FF336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(2.8</w:t>
            </w:r>
            <m:oMath>
              <m:r>
                <w:rPr>
                  <w:rFonts w:ascii="Cambria Math" w:eastAsia="Calibri" w:hAnsi="Cambria Math" w:cs="Times New Roman"/>
                  <w:rtl/>
                  <w:lang w:bidi="ar-EG"/>
                </w:rPr>
                <m:t>±</m:t>
              </m:r>
              <m:r>
                <w:rPr>
                  <w:rFonts w:ascii="Cambria Math" w:eastAsia="Calibri" w:hAnsi="Cambria Math" w:cs="Times New Roman"/>
                  <w:lang w:bidi="ar-EG"/>
                </w:rPr>
                <m:t>0.37)</m:t>
              </m:r>
            </m:oMath>
            <w:r w:rsidR="00FF3360">
              <w:rPr>
                <w:rFonts w:ascii="Times New Roman" w:eastAsia="Calibri" w:hAnsi="Times New Roman" w:cs="Times New Roman"/>
                <w:vertAlign w:val="superscript"/>
                <w:lang w:bidi="ar-EG"/>
              </w:rPr>
              <w:t>cdef</w:t>
            </w:r>
          </w:p>
        </w:tc>
        <w:tc>
          <w:tcPr>
            <w:tcW w:w="1762" w:type="dxa"/>
          </w:tcPr>
          <w:p w:rsidR="00BC5E6D" w:rsidRPr="00E65537" w:rsidRDefault="00E65537" w:rsidP="00E65537">
            <w:pPr>
              <w:tabs>
                <w:tab w:val="center" w:pos="673"/>
              </w:tabs>
              <w:jc w:val="right"/>
              <w:rPr>
                <w:rFonts w:ascii="Times New Roman" w:eastAsia="Calibri" w:hAnsi="Times New Roman" w:cs="Times New Roman"/>
                <w:vertAlign w:val="superscript"/>
                <w:lang w:bidi="ar-EG"/>
              </w:rPr>
            </w:pPr>
            <w:r>
              <w:rPr>
                <w:rFonts w:ascii="Times New Roman" w:eastAsia="Calibri" w:hAnsi="Times New Roman" w:cs="Times New Roman"/>
                <w:lang w:bidi="ar-EG"/>
              </w:rPr>
              <w:tab/>
            </w:r>
            <w:r w:rsidR="00BC5E6D" w:rsidRPr="00E65537">
              <w:rPr>
                <w:rFonts w:ascii="Times New Roman" w:eastAsia="Calibri" w:hAnsi="Times New Roman" w:cs="Times New Roman"/>
                <w:lang w:bidi="ar-EG"/>
              </w:rPr>
              <w:t>(2.2</w:t>
            </w:r>
            <m:oMath>
              <m:r>
                <w:rPr>
                  <w:rFonts w:ascii="Cambria Math" w:eastAsia="Calibri" w:hAnsi="Cambria Math" w:cs="Times New Roman"/>
                  <w:rtl/>
                  <w:lang w:bidi="ar-EG"/>
                </w:rPr>
                <m:t>±</m:t>
              </m:r>
              <m:r>
                <w:rPr>
                  <w:rFonts w:ascii="Cambria Math" w:eastAsia="Calibri" w:hAnsi="Cambria Math" w:cs="Times New Roman"/>
                  <w:lang w:bidi="ar-EG"/>
                </w:rPr>
                <m:t>0.66)</m:t>
              </m:r>
            </m:oMath>
            <w:r>
              <w:rPr>
                <w:rFonts w:ascii="Times New Roman" w:eastAsia="Calibri" w:hAnsi="Times New Roman" w:cs="Times New Roman"/>
                <w:vertAlign w:val="superscript"/>
                <w:lang w:bidi="ar-EG"/>
              </w:rPr>
              <w:t>cdef</w:t>
            </w:r>
          </w:p>
        </w:tc>
        <w:tc>
          <w:tcPr>
            <w:tcW w:w="1256" w:type="dxa"/>
          </w:tcPr>
          <w:p w:rsidR="00BC5E6D" w:rsidRPr="00E65537" w:rsidRDefault="00BC5E6D" w:rsidP="00BC5E6D">
            <w:pPr>
              <w:jc w:val="center"/>
              <w:rPr>
                <w:rFonts w:ascii="Times New Roman" w:eastAsia="Calibri" w:hAnsi="Times New Roman" w:cs="Times New Roman"/>
                <w:sz w:val="24"/>
                <w:szCs w:val="24"/>
                <w:vertAlign w:val="superscript"/>
                <w:lang w:bidi="ar-EG"/>
              </w:rPr>
            </w:pPr>
            <w:proofErr w:type="spellStart"/>
            <w:r w:rsidRPr="00BC5E6D">
              <w:rPr>
                <w:rFonts w:ascii="Times New Roman" w:eastAsia="Calibri" w:hAnsi="Times New Roman" w:cs="Times New Roman"/>
                <w:sz w:val="24"/>
                <w:szCs w:val="24"/>
                <w:lang w:bidi="ar-EG"/>
              </w:rPr>
              <w:t>SLO</w:t>
            </w:r>
            <w:r w:rsidR="00E65537">
              <w:rPr>
                <w:rFonts w:ascii="Times New Roman" w:eastAsia="Calibri" w:hAnsi="Times New Roman" w:cs="Times New Roman"/>
                <w:sz w:val="24"/>
                <w:szCs w:val="24"/>
                <w:vertAlign w:val="superscript"/>
                <w:lang w:bidi="ar-EG"/>
              </w:rPr>
              <w:t>b</w:t>
            </w:r>
            <w:proofErr w:type="spellEnd"/>
          </w:p>
        </w:tc>
      </w:tr>
      <w:tr w:rsidR="00091F7A" w:rsidRPr="00BC5E6D" w:rsidTr="00FF3360">
        <w:trPr>
          <w:trHeight w:val="575"/>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(174.6</w:t>
            </w:r>
            <m:oMath>
              <m:r>
                <w:rPr>
                  <w:rFonts w:ascii="Cambria Math" w:eastAsia="Calibri" w:hAnsi="Cambria Math" w:cs="Times New Roman"/>
                  <w:rtl/>
                  <w:lang w:bidi="ar-EG"/>
                </w:rPr>
                <m:t>±</m:t>
              </m:r>
              <m:r>
                <w:rPr>
                  <w:rFonts w:ascii="Cambria Math" w:eastAsia="Calibri" w:hAnsi="Cambria Math" w:cs="Times New Roman"/>
                  <w:lang w:bidi="ar-EG"/>
                </w:rPr>
                <m:t>9.63)</m:t>
              </m:r>
            </m:oMath>
          </w:p>
        </w:tc>
        <w:tc>
          <w:tcPr>
            <w:tcW w:w="1520" w:type="dxa"/>
          </w:tcPr>
          <w:p w:rsidR="00BC5E6D" w:rsidRPr="0021539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(1.6</w:t>
            </w:r>
            <m:oMath>
              <m:r>
                <w:rPr>
                  <w:rFonts w:ascii="Cambria Math" w:eastAsia="Calibri" w:hAnsi="Cambria Math" w:cs="Times New Roman"/>
                  <w:rtl/>
                  <w:lang w:bidi="ar-EG"/>
                </w:rPr>
                <m:t>±</m:t>
              </m:r>
              <m:r>
                <w:rPr>
                  <w:rFonts w:ascii="Cambria Math" w:eastAsia="Calibri" w:hAnsi="Cambria Math" w:cs="Times New Roman"/>
                  <w:lang w:bidi="ar-EG"/>
                </w:rPr>
                <m:t>0.4)</m:t>
              </m:r>
            </m:oMath>
            <w:r w:rsidR="00215390">
              <w:rPr>
                <w:rFonts w:ascii="Times New Roman" w:eastAsia="Calibri" w:hAnsi="Times New Roman" w:cs="Times New Roman"/>
                <w:vertAlign w:val="superscript"/>
                <w:lang w:bidi="ar-EG"/>
              </w:rPr>
              <w:t>abd</w:t>
            </w:r>
          </w:p>
        </w:tc>
        <w:tc>
          <w:tcPr>
            <w:tcW w:w="1439" w:type="dxa"/>
          </w:tcPr>
          <w:p w:rsidR="00BC5E6D" w:rsidRPr="00E97F31"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(22.8</w:t>
            </w:r>
            <m:oMath>
              <m:r>
                <w:rPr>
                  <w:rFonts w:ascii="Cambria Math" w:eastAsia="Calibri" w:hAnsi="Cambria Math" w:cs="Times New Roman"/>
                  <w:rtl/>
                  <w:lang w:bidi="ar-EG"/>
                </w:rPr>
                <m:t>±</m:t>
              </m:r>
              <m:r>
                <w:rPr>
                  <w:rFonts w:ascii="Cambria Math" w:eastAsia="Calibri" w:hAnsi="Cambria Math" w:cs="Times New Roman"/>
                  <w:lang w:bidi="ar-EG"/>
                </w:rPr>
                <m:t>1.5)</m:t>
              </m:r>
            </m:oMath>
            <w:r w:rsidR="00E97F31">
              <w:rPr>
                <w:rFonts w:ascii="Times New Roman" w:eastAsia="Calibri" w:hAnsi="Times New Roman" w:cs="Times New Roman"/>
                <w:vertAlign w:val="superscript"/>
                <w:lang w:bidi="ar-EG"/>
              </w:rPr>
              <w:t>abdf</w:t>
            </w:r>
          </w:p>
        </w:tc>
        <w:tc>
          <w:tcPr>
            <w:tcW w:w="1402" w:type="dxa"/>
          </w:tcPr>
          <w:p w:rsidR="00BC5E6D" w:rsidRPr="00091F7A" w:rsidRDefault="00BC5E6D" w:rsidP="00E65537">
            <w:pPr>
              <w:tabs>
                <w:tab w:val="left" w:pos="217"/>
                <w:tab w:val="center" w:pos="766"/>
              </w:tabs>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ab/>
              <w:t>(2.8</w:t>
            </w:r>
            <m:oMath>
              <m:r>
                <w:rPr>
                  <w:rFonts w:ascii="Cambria Math" w:eastAsia="Calibri" w:hAnsi="Cambria Math" w:cs="Times New Roman"/>
                  <w:rtl/>
                  <w:lang w:bidi="ar-EG"/>
                </w:rPr>
                <m:t>±</m:t>
              </m:r>
              <m:r>
                <w:rPr>
                  <w:rFonts w:ascii="Cambria Math" w:eastAsia="Calibri" w:hAnsi="Cambria Math" w:cs="Times New Roman"/>
                  <w:lang w:bidi="ar-EG"/>
                </w:rPr>
                <m:t>0.2)</m:t>
              </m:r>
            </m:oMath>
            <w:r w:rsidR="00091F7A">
              <w:rPr>
                <w:rFonts w:ascii="Times New Roman" w:eastAsia="Calibri" w:hAnsi="Times New Roman" w:cs="Times New Roman"/>
                <w:vertAlign w:val="superscript"/>
                <w:lang w:bidi="ar-EG"/>
              </w:rPr>
              <w:t>abdef</w:t>
            </w:r>
          </w:p>
        </w:tc>
        <w:tc>
          <w:tcPr>
            <w:tcW w:w="1788" w:type="dxa"/>
          </w:tcPr>
          <w:p w:rsidR="00BC5E6D" w:rsidRPr="00FF3360" w:rsidRDefault="00BC5E6D" w:rsidP="00E65537">
            <w:pPr>
              <w:jc w:val="right"/>
              <w:rPr>
                <w:rFonts w:ascii="Times New Roman" w:eastAsia="Calibri" w:hAnsi="Times New Roman" w:cs="Times New Roman"/>
                <w:vertAlign w:val="superscript"/>
                <w:rtl/>
                <w:lang w:bidi="ar-EG"/>
              </w:rPr>
            </w:pPr>
            <w:r w:rsidRPr="00E65537">
              <w:rPr>
                <w:rFonts w:ascii="Times New Roman" w:eastAsia="Calibri" w:hAnsi="Times New Roman" w:cs="Times New Roman"/>
                <w:lang w:bidi="ar-EG"/>
              </w:rPr>
              <w:t>(11</w:t>
            </w:r>
            <m:oMath>
              <m:r>
                <w:rPr>
                  <w:rFonts w:ascii="Cambria Math" w:eastAsia="Calibri" w:hAnsi="Cambria Math" w:cs="Times New Roman"/>
                  <w:rtl/>
                  <w:lang w:bidi="ar-EG"/>
                </w:rPr>
                <m:t>±</m:t>
              </m:r>
              <m:r>
                <w:rPr>
                  <w:rFonts w:ascii="Cambria Math" w:eastAsia="Calibri" w:hAnsi="Cambria Math" w:cs="Times New Roman"/>
                  <w:lang w:bidi="ar-EG"/>
                </w:rPr>
                <m:t>1.22)</m:t>
              </m:r>
            </m:oMath>
            <w:r w:rsidR="00FF3360">
              <w:rPr>
                <w:rFonts w:ascii="Times New Roman" w:eastAsia="Calibri" w:hAnsi="Times New Roman" w:cs="Times New Roman"/>
                <w:vertAlign w:val="superscript"/>
                <w:lang w:bidi="ar-EG"/>
              </w:rPr>
              <w:t>abdef</w:t>
            </w:r>
          </w:p>
        </w:tc>
        <w:tc>
          <w:tcPr>
            <w:tcW w:w="1762" w:type="dxa"/>
          </w:tcPr>
          <w:p w:rsidR="00BC5E6D" w:rsidRPr="00E65537" w:rsidRDefault="00BC5E6D" w:rsidP="00E65537">
            <w:pPr>
              <w:jc w:val="right"/>
              <w:rPr>
                <w:rFonts w:ascii="Times New Roman" w:eastAsia="Times New Roman" w:hAnsi="Times New Roman" w:cs="Times New Roman"/>
                <w:vertAlign w:val="superscript"/>
                <w:rtl/>
                <w:lang w:bidi="ar-EG"/>
              </w:rPr>
            </w:pPr>
            <w:r w:rsidRPr="00E65537">
              <w:rPr>
                <w:rFonts w:ascii="Times New Roman" w:eastAsia="Calibri" w:hAnsi="Times New Roman" w:cs="Times New Roman"/>
                <w:lang w:bidi="ar-EG"/>
              </w:rPr>
              <w:t>(135</w:t>
            </w:r>
            <m:oMath>
              <m:r>
                <w:rPr>
                  <w:rFonts w:ascii="Cambria Math" w:eastAsia="Calibri" w:hAnsi="Cambria Math" w:cs="Times New Roman"/>
                  <w:rtl/>
                  <w:lang w:bidi="ar-EG"/>
                </w:rPr>
                <m:t>±</m:t>
              </m:r>
              <m:r>
                <w:rPr>
                  <w:rFonts w:ascii="Cambria Math" w:eastAsia="Calibri" w:hAnsi="Cambria Math" w:cs="Times New Roman"/>
                  <w:lang w:bidi="ar-EG"/>
                </w:rPr>
                <m:t>5.8)</m:t>
              </m:r>
            </m:oMath>
            <w:r w:rsidR="00E65537">
              <w:rPr>
                <w:rFonts w:ascii="Times New Roman" w:eastAsia="Calibri" w:hAnsi="Times New Roman" w:cs="Times New Roman"/>
                <w:vertAlign w:val="superscript"/>
                <w:lang w:bidi="ar-EG"/>
              </w:rPr>
              <w:t>abdef</w:t>
            </w:r>
          </w:p>
        </w:tc>
        <w:tc>
          <w:tcPr>
            <w:tcW w:w="1256" w:type="dxa"/>
          </w:tcPr>
          <w:p w:rsidR="00BC5E6D" w:rsidRPr="00BC5E6D" w:rsidRDefault="00BC5E6D" w:rsidP="00BC5E6D">
            <w:pPr>
              <w:jc w:val="center"/>
              <w:rPr>
                <w:rFonts w:ascii="Times New Roman" w:eastAsia="Calibri" w:hAnsi="Times New Roman" w:cs="Times New Roman"/>
                <w:sz w:val="24"/>
                <w:szCs w:val="24"/>
                <w:lang w:bidi="ar-EG"/>
              </w:rPr>
            </w:pPr>
            <w:proofErr w:type="spellStart"/>
            <w:r w:rsidRPr="00BC5E6D">
              <w:rPr>
                <w:rFonts w:ascii="Times New Roman" w:eastAsia="Calibri" w:hAnsi="Times New Roman" w:cs="Times New Roman"/>
                <w:sz w:val="24"/>
                <w:szCs w:val="24"/>
                <w:lang w:bidi="ar-EG"/>
              </w:rPr>
              <w:t>Taxotere</w:t>
            </w:r>
            <w:r w:rsidR="00E65537">
              <w:rPr>
                <w:rFonts w:ascii="Times New Roman" w:eastAsia="Calibri" w:hAnsi="Times New Roman" w:cs="Times New Roman"/>
                <w:sz w:val="24"/>
                <w:szCs w:val="24"/>
                <w:vertAlign w:val="superscript"/>
                <w:lang w:bidi="ar-EG"/>
              </w:rPr>
              <w:t>c</w:t>
            </w:r>
            <w:proofErr w:type="spellEnd"/>
            <w:r w:rsidRPr="00BC5E6D">
              <w:rPr>
                <w:rFonts w:ascii="Times New Roman" w:eastAsia="Calibri" w:hAnsi="Times New Roman" w:cs="Times New Roman"/>
                <w:sz w:val="24"/>
                <w:szCs w:val="24"/>
                <w:lang w:bidi="ar-EG"/>
              </w:rPr>
              <w:t xml:space="preserve"> </w:t>
            </w:r>
          </w:p>
        </w:tc>
      </w:tr>
      <w:tr w:rsidR="00091F7A" w:rsidRPr="00BC5E6D" w:rsidTr="00FF3360">
        <w:trPr>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(84.6</w:t>
            </w:r>
            <m:oMath>
              <m:r>
                <w:rPr>
                  <w:rFonts w:ascii="Cambria Math" w:eastAsia="Calibri" w:hAnsi="Cambria Math" w:cs="Times New Roman"/>
                  <w:rtl/>
                  <w:lang w:bidi="ar-EG"/>
                </w:rPr>
                <m:t>±</m:t>
              </m:r>
              <m:r>
                <w:rPr>
                  <w:rFonts w:ascii="Cambria Math" w:eastAsia="Calibri" w:hAnsi="Cambria Math" w:cs="Times New Roman"/>
                  <w:lang w:bidi="ar-EG"/>
                </w:rPr>
                <m:t>4.41)</m:t>
              </m:r>
            </m:oMath>
          </w:p>
        </w:tc>
        <w:tc>
          <w:tcPr>
            <w:tcW w:w="1520" w:type="dxa"/>
          </w:tcPr>
          <w:p w:rsidR="00BC5E6D" w:rsidRPr="00913EC8"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(0.4</w:t>
            </w:r>
            <m:oMath>
              <m:r>
                <w:rPr>
                  <w:rFonts w:ascii="Cambria Math" w:eastAsia="Calibri" w:hAnsi="Cambria Math" w:cs="Times New Roman"/>
                  <w:rtl/>
                  <w:lang w:bidi="ar-EG"/>
                </w:rPr>
                <m:t>±</m:t>
              </m:r>
              <m:r>
                <w:rPr>
                  <w:rFonts w:ascii="Cambria Math" w:eastAsia="Calibri" w:hAnsi="Cambria Math" w:cs="Times New Roman"/>
                  <w:lang w:bidi="ar-EG"/>
                </w:rPr>
                <m:t>0.24)</m:t>
              </m:r>
            </m:oMath>
            <w:r w:rsidR="00913EC8">
              <w:rPr>
                <w:rFonts w:ascii="Times New Roman" w:eastAsia="Calibri" w:hAnsi="Times New Roman" w:cs="Times New Roman"/>
                <w:vertAlign w:val="superscript"/>
                <w:lang w:bidi="ar-EG"/>
              </w:rPr>
              <w:t>ce</w:t>
            </w:r>
          </w:p>
        </w:tc>
        <w:tc>
          <w:tcPr>
            <w:tcW w:w="1439" w:type="dxa"/>
          </w:tcPr>
          <w:p w:rsidR="00BC5E6D" w:rsidRPr="00E97F31"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(13.6</w:t>
            </w:r>
            <m:oMath>
              <m:r>
                <w:rPr>
                  <w:rFonts w:ascii="Cambria Math" w:eastAsia="Calibri" w:hAnsi="Cambria Math" w:cs="Times New Roman"/>
                  <w:rtl/>
                  <w:lang w:bidi="ar-EG"/>
                </w:rPr>
                <m:t>±</m:t>
              </m:r>
              <m:r>
                <w:rPr>
                  <w:rFonts w:ascii="Cambria Math" w:eastAsia="Calibri" w:hAnsi="Cambria Math" w:cs="Times New Roman"/>
                  <w:lang w:bidi="ar-EG"/>
                </w:rPr>
                <m:t>1.03)</m:t>
              </m:r>
            </m:oMath>
            <w:r w:rsidR="00E97F31">
              <w:rPr>
                <w:rFonts w:ascii="Times New Roman" w:eastAsia="Calibri" w:hAnsi="Times New Roman" w:cs="Times New Roman"/>
                <w:vertAlign w:val="superscript"/>
                <w:lang w:bidi="ar-EG"/>
              </w:rPr>
              <w:t>bcef</w:t>
            </w:r>
          </w:p>
        </w:tc>
        <w:tc>
          <w:tcPr>
            <w:tcW w:w="1402" w:type="dxa"/>
          </w:tcPr>
          <w:p w:rsidR="00BC5E6D" w:rsidRPr="00091F7A"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(1.2</w:t>
            </w:r>
            <m:oMath>
              <m:r>
                <w:rPr>
                  <w:rFonts w:ascii="Cambria Math" w:eastAsia="Calibri" w:hAnsi="Cambria Math" w:cs="Times New Roman"/>
                  <w:rtl/>
                  <w:lang w:bidi="ar-EG"/>
                </w:rPr>
                <m:t>±</m:t>
              </m:r>
              <m:r>
                <w:rPr>
                  <w:rFonts w:ascii="Cambria Math" w:eastAsia="Calibri" w:hAnsi="Cambria Math" w:cs="Times New Roman"/>
                  <w:lang w:bidi="ar-EG"/>
                </w:rPr>
                <m:t>0.37)</m:t>
              </m:r>
            </m:oMath>
            <w:r w:rsidR="00091F7A">
              <w:rPr>
                <w:rFonts w:ascii="Times New Roman" w:eastAsia="Calibri" w:hAnsi="Times New Roman" w:cs="Times New Roman"/>
                <w:vertAlign w:val="superscript"/>
                <w:lang w:bidi="ar-EG"/>
              </w:rPr>
              <w:t>d</w:t>
            </w:r>
          </w:p>
        </w:tc>
        <w:tc>
          <w:tcPr>
            <w:tcW w:w="1788" w:type="dxa"/>
          </w:tcPr>
          <w:p w:rsidR="00BC5E6D" w:rsidRPr="00FF3360"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(4.6</w:t>
            </w:r>
            <m:oMath>
              <m:r>
                <w:rPr>
                  <w:rFonts w:ascii="Cambria Math" w:eastAsia="Calibri" w:hAnsi="Cambria Math" w:cs="Times New Roman"/>
                  <w:rtl/>
                  <w:lang w:bidi="ar-EG"/>
                </w:rPr>
                <m:t>±</m:t>
              </m:r>
              <m:r>
                <w:rPr>
                  <w:rFonts w:ascii="Cambria Math" w:eastAsia="Calibri" w:hAnsi="Cambria Math" w:cs="Times New Roman"/>
                  <w:lang w:bidi="ar-EG"/>
                </w:rPr>
                <m:t>0.75)</m:t>
              </m:r>
            </m:oMath>
            <w:r w:rsidR="00FF3360">
              <w:rPr>
                <w:rFonts w:ascii="Times New Roman" w:eastAsia="Calibri" w:hAnsi="Times New Roman" w:cs="Times New Roman"/>
                <w:vertAlign w:val="superscript"/>
                <w:lang w:bidi="ar-EG"/>
              </w:rPr>
              <w:t>ace</w:t>
            </w:r>
          </w:p>
        </w:tc>
        <w:tc>
          <w:tcPr>
            <w:tcW w:w="1762" w:type="dxa"/>
          </w:tcPr>
          <w:p w:rsidR="00BC5E6D" w:rsidRPr="00E65537" w:rsidRDefault="00BC5E6D" w:rsidP="00E65537">
            <w:pPr>
              <w:jc w:val="right"/>
              <w:rPr>
                <w:rFonts w:ascii="Times New Roman" w:eastAsia="Calibri" w:hAnsi="Times New Roman" w:cs="Times New Roman"/>
                <w:vertAlign w:val="superscript"/>
                <w:rtl/>
                <w:lang w:bidi="ar-EG"/>
              </w:rPr>
            </w:pPr>
            <w:r w:rsidRPr="00E65537">
              <w:rPr>
                <w:rFonts w:ascii="Times New Roman" w:eastAsia="Calibri" w:hAnsi="Times New Roman" w:cs="Times New Roman"/>
                <w:lang w:bidi="ar-EG"/>
              </w:rPr>
              <w:t>(64.4</w:t>
            </w:r>
            <m:oMath>
              <m:r>
                <w:rPr>
                  <w:rFonts w:ascii="Cambria Math" w:eastAsia="Calibri" w:hAnsi="Cambria Math" w:cs="Times New Roman"/>
                  <w:rtl/>
                  <w:lang w:bidi="ar-EG"/>
                </w:rPr>
                <m:t>±</m:t>
              </m:r>
              <m:r>
                <w:rPr>
                  <w:rFonts w:ascii="Cambria Math" w:eastAsia="Calibri" w:hAnsi="Cambria Math" w:cs="Times New Roman"/>
                  <w:lang w:bidi="ar-EG"/>
                </w:rPr>
                <m:t>1.78)</m:t>
              </m:r>
            </m:oMath>
            <w:r w:rsidR="00E65537">
              <w:rPr>
                <w:rFonts w:ascii="Times New Roman" w:eastAsia="Calibri" w:hAnsi="Times New Roman" w:cs="Times New Roman"/>
                <w:vertAlign w:val="superscript"/>
                <w:lang w:bidi="ar-EG"/>
              </w:rPr>
              <w:t>abcef</w:t>
            </w:r>
          </w:p>
        </w:tc>
        <w:tc>
          <w:tcPr>
            <w:tcW w:w="1256" w:type="dxa"/>
          </w:tcPr>
          <w:p w:rsidR="00BC5E6D" w:rsidRPr="00E65537" w:rsidRDefault="00BC5E6D" w:rsidP="00E65537">
            <w:pPr>
              <w:jc w:val="center"/>
              <w:rPr>
                <w:rFonts w:ascii="Times New Roman" w:eastAsia="Calibri" w:hAnsi="Times New Roman" w:cs="Times New Roman"/>
                <w:sz w:val="24"/>
                <w:szCs w:val="24"/>
                <w:vertAlign w:val="superscript"/>
                <w:lang w:bidi="ar-EG"/>
              </w:rPr>
            </w:pPr>
            <w:proofErr w:type="spellStart"/>
            <w:r w:rsidRPr="00BC5E6D">
              <w:rPr>
                <w:rFonts w:ascii="Times New Roman" w:eastAsia="Calibri" w:hAnsi="Times New Roman" w:cs="Times New Roman"/>
                <w:sz w:val="24"/>
                <w:szCs w:val="24"/>
                <w:lang w:bidi="ar-EG"/>
              </w:rPr>
              <w:t>Taxotere</w:t>
            </w:r>
            <w:proofErr w:type="spellEnd"/>
            <w:r w:rsidRPr="00BC5E6D">
              <w:rPr>
                <w:rFonts w:ascii="Times New Roman" w:eastAsia="Calibri" w:hAnsi="Times New Roman" w:cs="Times New Roman"/>
                <w:sz w:val="24"/>
                <w:szCs w:val="24"/>
                <w:lang w:bidi="ar-EG"/>
              </w:rPr>
              <w:t>+</w:t>
            </w:r>
          </w:p>
          <w:p w:rsidR="00BC5E6D" w:rsidRPr="00E65537" w:rsidRDefault="008D3C7B" w:rsidP="00BC5E6D">
            <w:pPr>
              <w:jc w:val="center"/>
              <w:rPr>
                <w:rFonts w:ascii="Times New Roman" w:eastAsia="Calibri" w:hAnsi="Times New Roman" w:cs="Times New Roman"/>
                <w:sz w:val="24"/>
                <w:szCs w:val="24"/>
                <w:vertAlign w:val="superscript"/>
                <w:lang w:bidi="ar-EG"/>
              </w:rPr>
            </w:pPr>
            <w:proofErr w:type="spellStart"/>
            <w:r>
              <w:rPr>
                <w:rFonts w:ascii="Times New Roman" w:eastAsia="Calibri" w:hAnsi="Times New Roman" w:cs="Times New Roman"/>
                <w:sz w:val="24"/>
                <w:szCs w:val="24"/>
                <w:lang w:bidi="ar-EG"/>
              </w:rPr>
              <w:t>SLO</w:t>
            </w:r>
            <w:r w:rsidR="00E65537">
              <w:rPr>
                <w:rFonts w:ascii="Times New Roman" w:eastAsia="Calibri" w:hAnsi="Times New Roman" w:cs="Times New Roman"/>
                <w:sz w:val="24"/>
                <w:szCs w:val="24"/>
                <w:vertAlign w:val="superscript"/>
                <w:lang w:bidi="ar-EG"/>
              </w:rPr>
              <w:t>d</w:t>
            </w:r>
            <w:proofErr w:type="spellEnd"/>
          </w:p>
        </w:tc>
      </w:tr>
      <w:tr w:rsidR="00091F7A" w:rsidRPr="00BC5E6D" w:rsidTr="00FF3360">
        <w:trPr>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(136.4</w:t>
            </w:r>
            <m:oMath>
              <m:r>
                <w:rPr>
                  <w:rFonts w:ascii="Cambria Math" w:eastAsia="Calibri" w:hAnsi="Cambria Math" w:cs="Times New Roman"/>
                  <w:rtl/>
                  <w:lang w:bidi="ar-EG"/>
                </w:rPr>
                <m:t>±</m:t>
              </m:r>
              <m:r>
                <w:rPr>
                  <w:rFonts w:ascii="Cambria Math" w:eastAsia="Calibri" w:hAnsi="Cambria Math" w:cs="Times New Roman"/>
                  <w:lang w:bidi="ar-EG"/>
                </w:rPr>
                <m:t>6.61)</m:t>
              </m:r>
            </m:oMath>
          </w:p>
        </w:tc>
        <w:tc>
          <w:tcPr>
            <w:tcW w:w="1520" w:type="dxa"/>
          </w:tcPr>
          <w:p w:rsidR="00BC5E6D" w:rsidRPr="00913EC8" w:rsidRDefault="00BC5E6D" w:rsidP="00E65537">
            <w:pPr>
              <w:tabs>
                <w:tab w:val="left" w:pos="202"/>
                <w:tab w:val="center" w:pos="766"/>
              </w:tabs>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ab/>
              <w:t>(1.4</w:t>
            </w:r>
            <m:oMath>
              <m:r>
                <w:rPr>
                  <w:rFonts w:ascii="Cambria Math" w:eastAsia="Calibri" w:hAnsi="Cambria Math" w:cs="Times New Roman"/>
                  <w:rtl/>
                  <w:lang w:bidi="ar-EG"/>
                </w:rPr>
                <m:t>±</m:t>
              </m:r>
              <m:r>
                <w:rPr>
                  <w:rFonts w:ascii="Cambria Math" w:eastAsia="Calibri" w:hAnsi="Cambria Math" w:cs="Times New Roman"/>
                  <w:lang w:bidi="ar-EG"/>
                </w:rPr>
                <m:t>0.24)</m:t>
              </m:r>
            </m:oMath>
            <w:r w:rsidR="00913EC8">
              <w:rPr>
                <w:rFonts w:ascii="Times New Roman" w:eastAsia="Calibri" w:hAnsi="Times New Roman" w:cs="Times New Roman"/>
                <w:vertAlign w:val="superscript"/>
                <w:lang w:bidi="ar-EG"/>
              </w:rPr>
              <w:t>abd</w:t>
            </w:r>
          </w:p>
        </w:tc>
        <w:tc>
          <w:tcPr>
            <w:tcW w:w="1439" w:type="dxa"/>
          </w:tcPr>
          <w:p w:rsidR="00BC5E6D" w:rsidRPr="00E97F31"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(21.2</w:t>
            </w:r>
            <m:oMath>
              <m:r>
                <w:rPr>
                  <w:rFonts w:ascii="Cambria Math" w:eastAsia="Calibri" w:hAnsi="Cambria Math" w:cs="Times New Roman"/>
                  <w:rtl/>
                  <w:lang w:bidi="ar-EG"/>
                </w:rPr>
                <m:t>±</m:t>
              </m:r>
              <m:r>
                <w:rPr>
                  <w:rFonts w:ascii="Cambria Math" w:eastAsia="Calibri" w:hAnsi="Cambria Math" w:cs="Times New Roman"/>
                  <w:lang w:bidi="ar-EG"/>
                </w:rPr>
                <m:t>1.07)</m:t>
              </m:r>
            </m:oMath>
            <w:r w:rsidR="008F0AF8">
              <w:rPr>
                <w:rFonts w:ascii="Times New Roman" w:eastAsia="Calibri" w:hAnsi="Times New Roman" w:cs="Times New Roman"/>
                <w:vertAlign w:val="superscript"/>
                <w:lang w:bidi="ar-EG"/>
              </w:rPr>
              <w:t>abd</w:t>
            </w:r>
          </w:p>
        </w:tc>
        <w:tc>
          <w:tcPr>
            <w:tcW w:w="1402" w:type="dxa"/>
          </w:tcPr>
          <w:p w:rsidR="00BC5E6D" w:rsidRPr="00091F7A"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(1.8</w:t>
            </w:r>
            <m:oMath>
              <m:r>
                <w:rPr>
                  <w:rFonts w:ascii="Cambria Math" w:eastAsia="Calibri" w:hAnsi="Cambria Math" w:cs="Times New Roman"/>
                  <w:rtl/>
                  <w:lang w:bidi="ar-EG"/>
                </w:rPr>
                <m:t>±</m:t>
              </m:r>
              <m:r>
                <w:rPr>
                  <w:rFonts w:ascii="Cambria Math" w:eastAsia="Calibri" w:hAnsi="Cambria Math" w:cs="Times New Roman"/>
                  <w:lang w:bidi="ar-EG"/>
                </w:rPr>
                <m:t>0.37)</m:t>
              </m:r>
            </m:oMath>
            <w:r w:rsidR="00091F7A">
              <w:rPr>
                <w:rFonts w:ascii="Times New Roman" w:eastAsia="Calibri" w:hAnsi="Times New Roman" w:cs="Times New Roman"/>
                <w:vertAlign w:val="superscript"/>
                <w:lang w:bidi="ar-EG"/>
              </w:rPr>
              <w:t>abc</w:t>
            </w:r>
          </w:p>
        </w:tc>
        <w:tc>
          <w:tcPr>
            <w:tcW w:w="1788" w:type="dxa"/>
          </w:tcPr>
          <w:p w:rsidR="00BC5E6D" w:rsidRPr="00FF3360" w:rsidRDefault="00FF3360" w:rsidP="00E65537">
            <w:pPr>
              <w:tabs>
                <w:tab w:val="left" w:pos="208"/>
                <w:tab w:val="center" w:pos="769"/>
              </w:tabs>
              <w:jc w:val="right"/>
              <w:rPr>
                <w:rFonts w:ascii="Times New Roman" w:eastAsia="Calibri" w:hAnsi="Times New Roman" w:cs="Times New Roman"/>
                <w:vertAlign w:val="superscript"/>
                <w:lang w:bidi="ar-EG"/>
              </w:rPr>
            </w:pPr>
            <w:proofErr w:type="spellStart"/>
            <w:r>
              <w:rPr>
                <w:rFonts w:ascii="Times New Roman" w:eastAsia="Calibri" w:hAnsi="Times New Roman" w:cs="Times New Roman"/>
                <w:vertAlign w:val="superscript"/>
                <w:lang w:bidi="ar-EG"/>
              </w:rPr>
              <w:t>abcd</w:t>
            </w:r>
            <w:proofErr w:type="spellEnd"/>
            <w:r w:rsidR="00BC5E6D" w:rsidRPr="00E65537">
              <w:rPr>
                <w:rFonts w:ascii="Times New Roman" w:eastAsia="Calibri" w:hAnsi="Times New Roman" w:cs="Times New Roman"/>
                <w:lang w:bidi="ar-EG"/>
              </w:rPr>
              <w:tab/>
              <w:t>7.2</w:t>
            </w:r>
            <m:oMath>
              <m:r>
                <w:rPr>
                  <w:rFonts w:ascii="Cambria Math" w:eastAsia="Calibri" w:hAnsi="Cambria Math" w:cs="Times New Roman"/>
                  <w:rtl/>
                  <w:lang w:bidi="ar-EG"/>
                </w:rPr>
                <m:t>±</m:t>
              </m:r>
              <m:r>
                <w:rPr>
                  <w:rFonts w:ascii="Cambria Math" w:eastAsia="Calibri" w:hAnsi="Cambria Math" w:cs="Times New Roman"/>
                  <w:lang w:bidi="ar-EG"/>
                </w:rPr>
                <m:t>0.86)</m:t>
              </m:r>
            </m:oMath>
            <w:r w:rsidR="00BC5E6D" w:rsidRPr="00E65537">
              <w:rPr>
                <w:rFonts w:ascii="Times New Roman" w:eastAsia="Calibri" w:hAnsi="Times New Roman" w:cs="Times New Roman" w:hint="cs"/>
                <w:rtl/>
                <w:lang w:bidi="ar-EG"/>
              </w:rPr>
              <w:t>)</w:t>
            </w:r>
          </w:p>
        </w:tc>
        <w:tc>
          <w:tcPr>
            <w:tcW w:w="1762" w:type="dxa"/>
          </w:tcPr>
          <w:p w:rsidR="00BC5E6D" w:rsidRPr="00E65537" w:rsidRDefault="00BC5E6D" w:rsidP="00E65537">
            <w:pPr>
              <w:jc w:val="right"/>
              <w:rPr>
                <w:rFonts w:ascii="Times New Roman" w:eastAsia="Calibri" w:hAnsi="Times New Roman" w:cs="Times New Roman"/>
                <w:i/>
                <w:vertAlign w:val="superscript"/>
                <w:lang w:bidi="ar-EG"/>
              </w:rPr>
            </w:pPr>
            <w:r w:rsidRPr="00E65537">
              <w:rPr>
                <w:rFonts w:ascii="Times New Roman" w:eastAsia="Calibri" w:hAnsi="Times New Roman" w:cs="Times New Roman"/>
                <w:lang w:bidi="ar-EG"/>
              </w:rPr>
              <w:t>(103.8</w:t>
            </w:r>
            <m:oMath>
              <m:r>
                <w:rPr>
                  <w:rFonts w:ascii="Cambria Math" w:eastAsia="Calibri" w:hAnsi="Cambria Math" w:cs="Times New Roman"/>
                  <w:rtl/>
                  <w:lang w:bidi="ar-EG"/>
                </w:rPr>
                <m:t>±</m:t>
              </m:r>
              <m:r>
                <w:rPr>
                  <w:rFonts w:ascii="Cambria Math" w:eastAsia="Calibri" w:hAnsi="Cambria Math" w:cs="Times New Roman"/>
                  <w:lang w:bidi="ar-EG"/>
                </w:rPr>
                <m:t>4.07)</m:t>
              </m:r>
            </m:oMath>
            <w:r w:rsidR="00E65537">
              <w:rPr>
                <w:rFonts w:ascii="Times New Roman" w:eastAsia="Calibri" w:hAnsi="Times New Roman" w:cs="Times New Roman"/>
                <w:vertAlign w:val="superscript"/>
                <w:lang w:bidi="ar-EG"/>
              </w:rPr>
              <w:t>abcdf</w:t>
            </w:r>
          </w:p>
        </w:tc>
        <w:tc>
          <w:tcPr>
            <w:tcW w:w="1256" w:type="dxa"/>
          </w:tcPr>
          <w:p w:rsidR="00BC5E6D" w:rsidRPr="00E65537" w:rsidRDefault="008D3C7B" w:rsidP="00E65537">
            <w:pPr>
              <w:jc w:val="center"/>
              <w:rPr>
                <w:rFonts w:ascii="Times New Roman" w:eastAsia="Calibri" w:hAnsi="Times New Roman" w:cs="Times New Roman"/>
                <w:sz w:val="24"/>
                <w:szCs w:val="24"/>
                <w:vertAlign w:val="superscript"/>
                <w:lang w:bidi="ar-EG"/>
              </w:rPr>
            </w:pPr>
            <w:r>
              <w:rPr>
                <w:rFonts w:ascii="Times New Roman" w:eastAsia="Calibri" w:hAnsi="Times New Roman" w:cs="Times New Roman"/>
                <w:sz w:val="24"/>
                <w:szCs w:val="24"/>
                <w:lang w:bidi="ar-EG"/>
              </w:rPr>
              <w:t>SLO</w:t>
            </w:r>
            <w:r w:rsidR="00BC5E6D" w:rsidRPr="00BC5E6D">
              <w:rPr>
                <w:rFonts w:ascii="Times New Roman" w:eastAsia="Calibri" w:hAnsi="Times New Roman" w:cs="Times New Roman"/>
                <w:sz w:val="24"/>
                <w:szCs w:val="24"/>
                <w:lang w:bidi="ar-EG"/>
              </w:rPr>
              <w:t>+</w:t>
            </w:r>
          </w:p>
          <w:p w:rsidR="00BC5E6D" w:rsidRPr="00E65537" w:rsidRDefault="008D3C7B" w:rsidP="00BC5E6D">
            <w:pPr>
              <w:jc w:val="center"/>
              <w:rPr>
                <w:rFonts w:ascii="Times New Roman" w:eastAsia="Calibri" w:hAnsi="Times New Roman" w:cs="Times New Roman"/>
                <w:sz w:val="24"/>
                <w:szCs w:val="24"/>
                <w:vertAlign w:val="superscript"/>
                <w:lang w:bidi="ar-EG"/>
              </w:rPr>
            </w:pPr>
            <w:proofErr w:type="spellStart"/>
            <w:r>
              <w:rPr>
                <w:rFonts w:ascii="Times New Roman" w:eastAsia="Calibri" w:hAnsi="Times New Roman" w:cs="Times New Roman"/>
                <w:sz w:val="24"/>
                <w:szCs w:val="24"/>
                <w:lang w:bidi="ar-EG"/>
              </w:rPr>
              <w:t>T</w:t>
            </w:r>
            <w:r w:rsidR="00BC5E6D" w:rsidRPr="00BC5E6D">
              <w:rPr>
                <w:rFonts w:ascii="Times New Roman" w:eastAsia="Calibri" w:hAnsi="Times New Roman" w:cs="Times New Roman"/>
                <w:sz w:val="24"/>
                <w:szCs w:val="24"/>
                <w:lang w:bidi="ar-EG"/>
              </w:rPr>
              <w:t>axotere</w:t>
            </w:r>
            <w:r w:rsidR="00E65537">
              <w:rPr>
                <w:rFonts w:ascii="Times New Roman" w:eastAsia="Calibri" w:hAnsi="Times New Roman" w:cs="Times New Roman"/>
                <w:sz w:val="24"/>
                <w:szCs w:val="24"/>
                <w:vertAlign w:val="superscript"/>
                <w:lang w:bidi="ar-EG"/>
              </w:rPr>
              <w:t>e</w:t>
            </w:r>
            <w:proofErr w:type="spellEnd"/>
          </w:p>
        </w:tc>
      </w:tr>
      <w:tr w:rsidR="00091F7A" w:rsidRPr="00BC5E6D" w:rsidTr="00FF3360">
        <w:trPr>
          <w:trHeight w:val="638"/>
          <w:jc w:val="center"/>
        </w:trPr>
        <w:tc>
          <w:tcPr>
            <w:tcW w:w="1556" w:type="dxa"/>
          </w:tcPr>
          <w:p w:rsidR="00BC5E6D" w:rsidRPr="00E65537" w:rsidRDefault="00BC5E6D" w:rsidP="00E65537">
            <w:pPr>
              <w:jc w:val="right"/>
              <w:rPr>
                <w:rFonts w:ascii="Times New Roman" w:eastAsia="Calibri" w:hAnsi="Times New Roman" w:cs="Times New Roman"/>
                <w:lang w:bidi="ar-EG"/>
              </w:rPr>
            </w:pPr>
            <w:r w:rsidRPr="00E65537">
              <w:rPr>
                <w:rFonts w:ascii="Times New Roman" w:eastAsia="Calibri" w:hAnsi="Times New Roman" w:cs="Times New Roman"/>
                <w:lang w:bidi="ar-EG"/>
              </w:rPr>
              <w:t>(102.6</w:t>
            </w:r>
            <m:oMath>
              <m:r>
                <w:rPr>
                  <w:rFonts w:ascii="Cambria Math" w:eastAsia="Calibri" w:hAnsi="Cambria Math" w:cs="Times New Roman"/>
                  <w:rtl/>
                  <w:lang w:bidi="ar-EG"/>
                </w:rPr>
                <m:t>±</m:t>
              </m:r>
              <m:r>
                <w:rPr>
                  <w:rFonts w:ascii="Cambria Math" w:eastAsia="Calibri" w:hAnsi="Cambria Math" w:cs="Times New Roman"/>
                  <w:lang w:bidi="ar-EG"/>
                </w:rPr>
                <m:t>6.18)</m:t>
              </m:r>
            </m:oMath>
          </w:p>
        </w:tc>
        <w:tc>
          <w:tcPr>
            <w:tcW w:w="1520" w:type="dxa"/>
          </w:tcPr>
          <w:p w:rsidR="00BC5E6D" w:rsidRPr="00913EC8"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w:t>
            </w:r>
            <m:oMath>
              <m:r>
                <w:rPr>
                  <w:rFonts w:ascii="Cambria Math" w:eastAsia="Calibri" w:hAnsi="Cambria Math" w:cs="Times New Roman"/>
                  <w:rtl/>
                  <w:lang w:bidi="ar-EG"/>
                </w:rPr>
                <m:t>±</m:t>
              </m:r>
              <m:r>
                <w:rPr>
                  <w:rFonts w:ascii="Cambria Math" w:eastAsia="Calibri" w:hAnsi="Cambria Math" w:cs="Times New Roman"/>
                  <w:lang w:bidi="ar-EG"/>
                </w:rPr>
                <m:t>0.32)</m:t>
              </m:r>
            </m:oMath>
            <w:r w:rsidR="00913EC8">
              <w:rPr>
                <w:rFonts w:ascii="Times New Roman" w:eastAsia="Calibri" w:hAnsi="Times New Roman" w:cs="Times New Roman"/>
                <w:vertAlign w:val="superscript"/>
                <w:lang w:bidi="ar-EG"/>
              </w:rPr>
              <w:t>ab</w:t>
            </w:r>
          </w:p>
        </w:tc>
        <w:tc>
          <w:tcPr>
            <w:tcW w:w="1439" w:type="dxa"/>
          </w:tcPr>
          <w:p w:rsidR="00BC5E6D" w:rsidRPr="008F0AF8" w:rsidRDefault="00BC5E6D" w:rsidP="00E65537">
            <w:pPr>
              <w:jc w:val="right"/>
              <w:rPr>
                <w:rFonts w:ascii="Times New Roman" w:eastAsia="Calibri" w:hAnsi="Times New Roman" w:cs="Times New Roman"/>
                <w:vertAlign w:val="superscript"/>
                <w:lang w:bidi="ar-EG"/>
              </w:rPr>
            </w:pPr>
            <w:r w:rsidRPr="00E65537">
              <w:rPr>
                <w:rFonts w:ascii="Times New Roman" w:eastAsia="Calibri" w:hAnsi="Times New Roman" w:cs="Times New Roman"/>
                <w:lang w:bidi="ar-EG"/>
              </w:rPr>
              <w:t>(18.6</w:t>
            </w:r>
            <m:oMath>
              <m:r>
                <w:rPr>
                  <w:rFonts w:ascii="Cambria Math" w:eastAsia="Calibri" w:hAnsi="Cambria Math" w:cs="Times New Roman"/>
                  <w:rtl/>
                  <w:lang w:bidi="ar-EG"/>
                </w:rPr>
                <m:t>±</m:t>
              </m:r>
              <m:r>
                <w:rPr>
                  <w:rFonts w:ascii="Cambria Math" w:eastAsia="Calibri" w:hAnsi="Cambria Math" w:cs="Times New Roman"/>
                  <w:lang w:bidi="ar-EG"/>
                </w:rPr>
                <m:t>0.51)</m:t>
              </m:r>
            </m:oMath>
            <w:r w:rsidR="008F0AF8">
              <w:rPr>
                <w:rFonts w:ascii="Times New Roman" w:eastAsia="Calibri" w:hAnsi="Times New Roman" w:cs="Times New Roman"/>
                <w:vertAlign w:val="superscript"/>
                <w:lang w:bidi="ar-EG"/>
              </w:rPr>
              <w:t>abcd</w:t>
            </w:r>
          </w:p>
        </w:tc>
        <w:tc>
          <w:tcPr>
            <w:tcW w:w="1402" w:type="dxa"/>
          </w:tcPr>
          <w:p w:rsidR="00BC5E6D" w:rsidRPr="00091F7A" w:rsidRDefault="00BC5E6D" w:rsidP="00E65537">
            <w:pPr>
              <w:jc w:val="right"/>
              <w:rPr>
                <w:rFonts w:ascii="Times New Roman" w:eastAsia="Calibri" w:hAnsi="Times New Roman" w:cs="Times New Roman"/>
                <w:i/>
                <w:vertAlign w:val="superscript"/>
                <w:lang w:bidi="ar-EG"/>
              </w:rPr>
            </w:pPr>
            <w:r w:rsidRPr="00E65537">
              <w:rPr>
                <w:rFonts w:ascii="Times New Roman" w:eastAsia="Calibri" w:hAnsi="Times New Roman" w:cs="Times New Roman"/>
                <w:lang w:bidi="ar-EG"/>
              </w:rPr>
              <w:t>(1.2</w:t>
            </w:r>
            <m:oMath>
              <m:r>
                <w:rPr>
                  <w:rFonts w:ascii="Cambria Math" w:eastAsia="Calibri" w:hAnsi="Cambria Math" w:cs="Times New Roman"/>
                  <w:lang w:bidi="ar-EG"/>
                </w:rPr>
                <m:t>±</m:t>
              </m:r>
              <m:r>
                <w:rPr>
                  <w:rFonts w:ascii="Cambria Math" w:eastAsia="Times New Roman" w:hAnsi="Cambria Math" w:cs="Times New Roman"/>
                  <w:lang w:bidi="ar-EG"/>
                </w:rPr>
                <m:t>0.49)</m:t>
              </m:r>
            </m:oMath>
            <w:r w:rsidR="00091F7A">
              <w:rPr>
                <w:rFonts w:ascii="Times New Roman" w:eastAsia="Calibri" w:hAnsi="Times New Roman" w:cs="Times New Roman"/>
                <w:vertAlign w:val="superscript"/>
                <w:lang w:bidi="ar-EG"/>
              </w:rPr>
              <w:t>bc</w:t>
            </w:r>
          </w:p>
        </w:tc>
        <w:tc>
          <w:tcPr>
            <w:tcW w:w="1788" w:type="dxa"/>
          </w:tcPr>
          <w:p w:rsidR="00BC5E6D" w:rsidRPr="00FF3360" w:rsidRDefault="00BC5E6D" w:rsidP="00E65537">
            <w:pPr>
              <w:jc w:val="right"/>
              <w:rPr>
                <w:rFonts w:ascii="Times New Roman" w:eastAsia="Calibri" w:hAnsi="Times New Roman" w:cs="Times New Roman"/>
                <w:vertAlign w:val="superscript"/>
                <w:rtl/>
                <w:lang w:bidi="ar-EG"/>
              </w:rPr>
            </w:pPr>
            <w:r w:rsidRPr="00E65537">
              <w:rPr>
                <w:rFonts w:ascii="Times New Roman" w:eastAsia="Calibri" w:hAnsi="Times New Roman" w:cs="Times New Roman"/>
                <w:lang w:bidi="ar-EG"/>
              </w:rPr>
              <w:t>(5.4</w:t>
            </w:r>
            <m:oMath>
              <m:r>
                <w:rPr>
                  <w:rFonts w:ascii="Cambria Math" w:eastAsia="Calibri" w:hAnsi="Cambria Math" w:cs="Times New Roman"/>
                  <w:rtl/>
                  <w:lang w:bidi="ar-EG"/>
                </w:rPr>
                <m:t>±</m:t>
              </m:r>
              <m:r>
                <w:rPr>
                  <w:rFonts w:ascii="Cambria Math" w:eastAsia="Calibri" w:hAnsi="Cambria Math" w:cs="Times New Roman"/>
                  <w:lang w:bidi="ar-EG"/>
                </w:rPr>
                <m:t>0.75)</m:t>
              </m:r>
            </m:oMath>
            <w:r w:rsidR="00FF3360">
              <w:rPr>
                <w:rFonts w:ascii="Times New Roman" w:eastAsia="Calibri" w:hAnsi="Times New Roman" w:cs="Times New Roman"/>
                <w:vertAlign w:val="superscript"/>
                <w:lang w:bidi="ar-EG"/>
              </w:rPr>
              <w:t>abcd</w:t>
            </w:r>
          </w:p>
        </w:tc>
        <w:tc>
          <w:tcPr>
            <w:tcW w:w="1762" w:type="dxa"/>
          </w:tcPr>
          <w:p w:rsidR="00BC5E6D" w:rsidRPr="00E65537" w:rsidRDefault="00BC5E6D" w:rsidP="00E65537">
            <w:pPr>
              <w:tabs>
                <w:tab w:val="left" w:pos="254"/>
                <w:tab w:val="center" w:pos="808"/>
              </w:tabs>
              <w:jc w:val="right"/>
              <w:rPr>
                <w:rFonts w:ascii="Times New Roman" w:eastAsia="Calibri" w:hAnsi="Times New Roman" w:cs="Times New Roman"/>
                <w:vertAlign w:val="superscript"/>
                <w:lang w:bidi="ar-EG"/>
              </w:rPr>
            </w:pPr>
            <w:r w:rsidRPr="00BC5E6D">
              <w:rPr>
                <w:rFonts w:ascii="Times New Roman" w:eastAsia="Calibri" w:hAnsi="Times New Roman" w:cs="Times New Roman"/>
                <w:sz w:val="24"/>
                <w:szCs w:val="24"/>
                <w:lang w:bidi="ar-EG"/>
              </w:rPr>
              <w:tab/>
            </w:r>
            <w:r w:rsidRPr="00BC5E6D">
              <w:rPr>
                <w:rFonts w:ascii="Times New Roman" w:eastAsia="Calibri" w:hAnsi="Times New Roman" w:cs="Times New Roman"/>
                <w:sz w:val="24"/>
                <w:szCs w:val="24"/>
                <w:lang w:bidi="ar-EG"/>
              </w:rPr>
              <w:tab/>
            </w:r>
            <w:r w:rsidRPr="00E65537">
              <w:rPr>
                <w:rFonts w:ascii="Times New Roman" w:eastAsia="Calibri" w:hAnsi="Times New Roman" w:cs="Times New Roman"/>
                <w:lang w:bidi="ar-EG"/>
              </w:rPr>
              <w:t>(76</w:t>
            </w:r>
            <m:oMath>
              <m:r>
                <w:rPr>
                  <w:rFonts w:ascii="Cambria Math" w:eastAsia="Calibri" w:hAnsi="Cambria Math" w:cs="Times New Roman"/>
                  <w:rtl/>
                  <w:lang w:bidi="ar-EG"/>
                </w:rPr>
                <m:t>±</m:t>
              </m:r>
              <m:r>
                <w:rPr>
                  <w:rFonts w:ascii="Cambria Math" w:eastAsia="Calibri" w:hAnsi="Cambria Math" w:cs="Times New Roman"/>
                  <w:lang w:bidi="ar-EG"/>
                </w:rPr>
                <m:t>3.87)</m:t>
              </m:r>
            </m:oMath>
            <w:r w:rsidR="00E65537">
              <w:rPr>
                <w:rFonts w:ascii="Times New Roman" w:eastAsia="Calibri" w:hAnsi="Times New Roman" w:cs="Times New Roman"/>
                <w:vertAlign w:val="superscript"/>
                <w:lang w:bidi="ar-EG"/>
              </w:rPr>
              <w:t>abcde</w:t>
            </w:r>
          </w:p>
        </w:tc>
        <w:tc>
          <w:tcPr>
            <w:tcW w:w="1256" w:type="dxa"/>
          </w:tcPr>
          <w:p w:rsidR="00BC5E6D" w:rsidRPr="00BC5E6D" w:rsidRDefault="00BC5E6D" w:rsidP="00BC5E6D">
            <w:pPr>
              <w:jc w:val="center"/>
              <w:rPr>
                <w:rFonts w:ascii="Times New Roman" w:eastAsia="Calibri" w:hAnsi="Times New Roman" w:cs="Times New Roman"/>
                <w:sz w:val="24"/>
                <w:szCs w:val="24"/>
                <w:lang w:bidi="ar-EG"/>
              </w:rPr>
            </w:pPr>
            <w:proofErr w:type="spellStart"/>
            <w:r w:rsidRPr="00BC5E6D">
              <w:rPr>
                <w:rFonts w:ascii="Times New Roman" w:eastAsia="Calibri" w:hAnsi="Times New Roman" w:cs="Times New Roman"/>
                <w:sz w:val="24"/>
                <w:szCs w:val="24"/>
                <w:lang w:bidi="ar-EG"/>
              </w:rPr>
              <w:t>Taxotere</w:t>
            </w:r>
            <w:proofErr w:type="spellEnd"/>
            <w:r w:rsidRPr="00BC5E6D">
              <w:rPr>
                <w:rFonts w:ascii="Times New Roman" w:eastAsia="Calibri" w:hAnsi="Times New Roman" w:cs="Times New Roman"/>
                <w:sz w:val="24"/>
                <w:szCs w:val="24"/>
                <w:lang w:bidi="ar-EG"/>
              </w:rPr>
              <w:t>&amp;</w:t>
            </w:r>
          </w:p>
          <w:p w:rsidR="00BC5E6D" w:rsidRPr="00E65537" w:rsidRDefault="008D3C7B" w:rsidP="00BC5E6D">
            <w:pPr>
              <w:jc w:val="center"/>
              <w:rPr>
                <w:rFonts w:ascii="Times New Roman" w:eastAsia="Calibri" w:hAnsi="Times New Roman" w:cs="Times New Roman"/>
                <w:sz w:val="24"/>
                <w:szCs w:val="24"/>
                <w:vertAlign w:val="superscript"/>
                <w:lang w:bidi="ar-EG"/>
              </w:rPr>
            </w:pPr>
            <w:proofErr w:type="spellStart"/>
            <w:r>
              <w:rPr>
                <w:rFonts w:ascii="Times New Roman" w:eastAsia="Calibri" w:hAnsi="Times New Roman" w:cs="Times New Roman"/>
                <w:sz w:val="24"/>
                <w:szCs w:val="24"/>
                <w:lang w:bidi="ar-EG"/>
              </w:rPr>
              <w:t>SLO</w:t>
            </w:r>
            <w:r w:rsidR="00E65537">
              <w:rPr>
                <w:rFonts w:ascii="Times New Roman" w:eastAsia="Calibri" w:hAnsi="Times New Roman" w:cs="Times New Roman"/>
                <w:sz w:val="24"/>
                <w:szCs w:val="24"/>
                <w:vertAlign w:val="superscript"/>
                <w:lang w:bidi="ar-EG"/>
              </w:rPr>
              <w:t>f</w:t>
            </w:r>
            <w:proofErr w:type="spellEnd"/>
          </w:p>
        </w:tc>
      </w:tr>
    </w:tbl>
    <w:p w:rsidR="00BC5E6D" w:rsidRPr="00BC5E6D" w:rsidRDefault="00BC5E6D" w:rsidP="00427142">
      <w:pPr>
        <w:autoSpaceDE w:val="0"/>
        <w:autoSpaceDN w:val="0"/>
        <w:bidi w:val="0"/>
        <w:adjustRightInd w:val="0"/>
        <w:spacing w:after="0" w:line="360" w:lineRule="auto"/>
        <w:jc w:val="both"/>
        <w:rPr>
          <w:rFonts w:asciiTheme="majorBidi" w:hAnsiTheme="majorBidi" w:cstheme="majorBidi"/>
          <w:sz w:val="28"/>
          <w:szCs w:val="28"/>
          <w:rtl/>
        </w:rPr>
      </w:pPr>
    </w:p>
    <w:p w:rsidR="00427142" w:rsidRPr="00791B9F" w:rsidRDefault="00427142" w:rsidP="009A7828">
      <w:pPr>
        <w:autoSpaceDE w:val="0"/>
        <w:autoSpaceDN w:val="0"/>
        <w:bidi w:val="0"/>
        <w:adjustRightInd w:val="0"/>
        <w:spacing w:after="0" w:line="360" w:lineRule="auto"/>
        <w:jc w:val="both"/>
        <w:rPr>
          <w:rFonts w:asciiTheme="majorBidi" w:hAnsiTheme="majorBidi" w:cstheme="majorBidi"/>
          <w:sz w:val="28"/>
          <w:szCs w:val="28"/>
        </w:rPr>
      </w:pPr>
      <w:r w:rsidRPr="00427142">
        <w:rPr>
          <w:rFonts w:asciiTheme="majorBidi" w:hAnsiTheme="majorBidi" w:cstheme="majorBidi"/>
          <w:sz w:val="28"/>
          <w:szCs w:val="28"/>
        </w:rPr>
        <w:t>The</w:t>
      </w:r>
      <w:r>
        <w:rPr>
          <w:rFonts w:asciiTheme="majorBidi" w:hAnsiTheme="majorBidi" w:cstheme="majorBidi"/>
          <w:sz w:val="28"/>
          <w:szCs w:val="28"/>
        </w:rPr>
        <w:t xml:space="preserve"> </w:t>
      </w:r>
      <w:r w:rsidRPr="00427142">
        <w:rPr>
          <w:rFonts w:asciiTheme="majorBidi" w:hAnsiTheme="majorBidi" w:cstheme="majorBidi"/>
          <w:sz w:val="28"/>
          <w:szCs w:val="28"/>
        </w:rPr>
        <w:t>significan</w:t>
      </w:r>
      <w:r w:rsidR="009A7828">
        <w:rPr>
          <w:rFonts w:asciiTheme="majorBidi" w:hAnsiTheme="majorBidi" w:cstheme="majorBidi"/>
          <w:sz w:val="28"/>
          <w:szCs w:val="28"/>
        </w:rPr>
        <w:t>ce</w:t>
      </w:r>
      <w:r w:rsidRPr="00427142">
        <w:rPr>
          <w:rFonts w:asciiTheme="majorBidi" w:hAnsiTheme="majorBidi" w:cstheme="majorBidi"/>
          <w:sz w:val="28"/>
          <w:szCs w:val="28"/>
        </w:rPr>
        <w:t xml:space="preserve"> w</w:t>
      </w:r>
      <w:r w:rsidR="009A7828">
        <w:rPr>
          <w:rFonts w:asciiTheme="majorBidi" w:hAnsiTheme="majorBidi" w:cstheme="majorBidi"/>
          <w:sz w:val="28"/>
          <w:szCs w:val="28"/>
        </w:rPr>
        <w:t>as</w:t>
      </w:r>
      <w:r w:rsidRPr="00427142">
        <w:rPr>
          <w:rFonts w:asciiTheme="majorBidi" w:hAnsiTheme="majorBidi" w:cstheme="majorBidi"/>
          <w:sz w:val="28"/>
          <w:szCs w:val="28"/>
        </w:rPr>
        <w:t xml:space="preserve"> indicated as follow</w:t>
      </w:r>
      <w:r w:rsidR="009A7828">
        <w:rPr>
          <w:rFonts w:asciiTheme="majorBidi" w:hAnsiTheme="majorBidi" w:cstheme="majorBidi"/>
          <w:sz w:val="28"/>
          <w:szCs w:val="28"/>
        </w:rPr>
        <w:t>s</w:t>
      </w:r>
      <w:r w:rsidRPr="00427142">
        <w:rPr>
          <w:rFonts w:asciiTheme="majorBidi" w:hAnsiTheme="majorBidi" w:cstheme="majorBidi"/>
          <w:sz w:val="28"/>
          <w:szCs w:val="28"/>
        </w:rPr>
        <w:t>: a</w:t>
      </w:r>
      <w:r>
        <w:rPr>
          <w:rFonts w:asciiTheme="majorBidi" w:hAnsiTheme="majorBidi" w:cstheme="majorBidi"/>
          <w:sz w:val="28"/>
          <w:szCs w:val="28"/>
        </w:rPr>
        <w:t xml:space="preserve"> </w:t>
      </w:r>
      <w:r w:rsidRPr="00427142">
        <w:rPr>
          <w:rFonts w:asciiTheme="majorBidi" w:hAnsiTheme="majorBidi" w:cstheme="majorBidi"/>
          <w:sz w:val="28"/>
          <w:szCs w:val="28"/>
        </w:rPr>
        <w:t>Significant with control; B</w:t>
      </w:r>
      <w:r>
        <w:rPr>
          <w:rFonts w:asciiTheme="majorBidi" w:hAnsiTheme="majorBidi" w:cstheme="majorBidi"/>
          <w:sz w:val="28"/>
          <w:szCs w:val="28"/>
        </w:rPr>
        <w:t xml:space="preserve"> </w:t>
      </w:r>
      <w:r w:rsidRPr="00427142">
        <w:rPr>
          <w:rFonts w:asciiTheme="majorBidi" w:hAnsiTheme="majorBidi" w:cstheme="majorBidi"/>
          <w:sz w:val="28"/>
          <w:szCs w:val="28"/>
        </w:rPr>
        <w:t xml:space="preserve">significant with </w:t>
      </w:r>
      <w:proofErr w:type="spellStart"/>
      <w:r>
        <w:rPr>
          <w:rFonts w:asciiTheme="majorBidi" w:hAnsiTheme="majorBidi" w:cstheme="majorBidi"/>
          <w:sz w:val="28"/>
          <w:szCs w:val="28"/>
        </w:rPr>
        <w:t>Slo</w:t>
      </w:r>
      <w:proofErr w:type="spellEnd"/>
      <w:r w:rsidRPr="00427142">
        <w:rPr>
          <w:rFonts w:asciiTheme="majorBidi" w:hAnsiTheme="majorBidi" w:cstheme="majorBidi"/>
          <w:sz w:val="28"/>
          <w:szCs w:val="28"/>
        </w:rPr>
        <w:t>; c</w:t>
      </w:r>
      <w:r>
        <w:rPr>
          <w:rFonts w:asciiTheme="majorBidi" w:hAnsiTheme="majorBidi" w:cstheme="majorBidi"/>
          <w:sz w:val="28"/>
          <w:szCs w:val="28"/>
        </w:rPr>
        <w:t xml:space="preserve"> </w:t>
      </w:r>
      <w:r w:rsidRPr="00427142">
        <w:rPr>
          <w:rFonts w:asciiTheme="majorBidi" w:hAnsiTheme="majorBidi" w:cstheme="majorBidi"/>
          <w:sz w:val="28"/>
          <w:szCs w:val="28"/>
        </w:rPr>
        <w:t xml:space="preserve">Significant with </w:t>
      </w:r>
      <w:proofErr w:type="spellStart"/>
      <w:r>
        <w:rPr>
          <w:rFonts w:asciiTheme="majorBidi" w:hAnsiTheme="majorBidi" w:cstheme="majorBidi"/>
          <w:sz w:val="28"/>
          <w:szCs w:val="28"/>
        </w:rPr>
        <w:t>Taxotere</w:t>
      </w:r>
      <w:proofErr w:type="spellEnd"/>
      <w:r w:rsidRPr="00427142">
        <w:rPr>
          <w:rFonts w:asciiTheme="majorBidi" w:hAnsiTheme="majorBidi" w:cstheme="majorBidi"/>
          <w:sz w:val="28"/>
          <w:szCs w:val="28"/>
        </w:rPr>
        <w:t>; D</w:t>
      </w:r>
      <w:r>
        <w:rPr>
          <w:rFonts w:asciiTheme="majorBidi" w:hAnsiTheme="majorBidi" w:cstheme="majorBidi"/>
          <w:sz w:val="28"/>
          <w:szCs w:val="28"/>
        </w:rPr>
        <w:t xml:space="preserve"> </w:t>
      </w:r>
      <w:r w:rsidRPr="00427142">
        <w:rPr>
          <w:rFonts w:asciiTheme="majorBidi" w:hAnsiTheme="majorBidi" w:cstheme="majorBidi"/>
          <w:sz w:val="28"/>
          <w:szCs w:val="28"/>
        </w:rPr>
        <w:t>significant with (</w:t>
      </w:r>
      <w:proofErr w:type="spellStart"/>
      <w:r>
        <w:rPr>
          <w:rFonts w:asciiTheme="majorBidi" w:hAnsiTheme="majorBidi" w:cstheme="majorBidi"/>
          <w:sz w:val="28"/>
          <w:szCs w:val="28"/>
        </w:rPr>
        <w:t>Taxotere+Slo</w:t>
      </w:r>
      <w:proofErr w:type="spellEnd"/>
      <w:r w:rsidRPr="00427142">
        <w:rPr>
          <w:rFonts w:asciiTheme="majorBidi" w:hAnsiTheme="majorBidi" w:cstheme="majorBidi"/>
          <w:sz w:val="28"/>
          <w:szCs w:val="28"/>
        </w:rPr>
        <w:t>); E</w:t>
      </w:r>
      <w:r>
        <w:rPr>
          <w:rFonts w:asciiTheme="majorBidi" w:hAnsiTheme="majorBidi" w:cstheme="majorBidi"/>
          <w:sz w:val="28"/>
          <w:szCs w:val="28"/>
        </w:rPr>
        <w:t xml:space="preserve"> </w:t>
      </w:r>
      <w:r w:rsidRPr="00427142">
        <w:rPr>
          <w:rFonts w:asciiTheme="majorBidi" w:hAnsiTheme="majorBidi" w:cstheme="majorBidi"/>
          <w:sz w:val="28"/>
          <w:szCs w:val="28"/>
        </w:rPr>
        <w:t>significant with</w:t>
      </w:r>
      <w:r>
        <w:rPr>
          <w:rFonts w:asciiTheme="majorBidi" w:hAnsiTheme="majorBidi" w:cstheme="majorBidi"/>
          <w:sz w:val="28"/>
          <w:szCs w:val="28"/>
        </w:rPr>
        <w:t xml:space="preserve"> </w:t>
      </w:r>
      <w:r w:rsidRPr="00427142">
        <w:rPr>
          <w:rFonts w:asciiTheme="majorBidi" w:hAnsiTheme="majorBidi" w:cstheme="majorBidi"/>
          <w:sz w:val="28"/>
          <w:szCs w:val="28"/>
        </w:rPr>
        <w:t>(</w:t>
      </w:r>
      <w:proofErr w:type="spellStart"/>
      <w:r>
        <w:rPr>
          <w:rFonts w:asciiTheme="majorBidi" w:hAnsiTheme="majorBidi" w:cstheme="majorBidi"/>
          <w:sz w:val="28"/>
          <w:szCs w:val="28"/>
        </w:rPr>
        <w:t>Slo</w:t>
      </w:r>
      <w:r w:rsidRPr="00427142">
        <w:rPr>
          <w:rFonts w:asciiTheme="majorBidi" w:hAnsiTheme="majorBidi" w:cstheme="majorBidi"/>
          <w:sz w:val="28"/>
          <w:szCs w:val="28"/>
        </w:rPr>
        <w:t>+</w:t>
      </w:r>
      <w:r>
        <w:rPr>
          <w:rFonts w:asciiTheme="majorBidi" w:hAnsiTheme="majorBidi" w:cstheme="majorBidi"/>
          <w:sz w:val="28"/>
          <w:szCs w:val="28"/>
        </w:rPr>
        <w:t>Taxotere</w:t>
      </w:r>
      <w:proofErr w:type="spellEnd"/>
      <w:r w:rsidRPr="00427142">
        <w:rPr>
          <w:rFonts w:asciiTheme="majorBidi" w:hAnsiTheme="majorBidi" w:cstheme="majorBidi"/>
          <w:sz w:val="28"/>
          <w:szCs w:val="28"/>
        </w:rPr>
        <w:t>); F</w:t>
      </w:r>
      <w:r>
        <w:rPr>
          <w:rFonts w:asciiTheme="majorBidi" w:hAnsiTheme="majorBidi" w:cstheme="majorBidi"/>
          <w:sz w:val="28"/>
          <w:szCs w:val="28"/>
        </w:rPr>
        <w:t xml:space="preserve"> </w:t>
      </w:r>
      <w:r w:rsidRPr="00427142">
        <w:rPr>
          <w:rFonts w:asciiTheme="majorBidi" w:hAnsiTheme="majorBidi" w:cstheme="majorBidi"/>
          <w:sz w:val="28"/>
          <w:szCs w:val="28"/>
        </w:rPr>
        <w:t>significant with (</w:t>
      </w:r>
      <w:proofErr w:type="spellStart"/>
      <w:r>
        <w:rPr>
          <w:rFonts w:asciiTheme="majorBidi" w:hAnsiTheme="majorBidi" w:cstheme="majorBidi"/>
          <w:sz w:val="28"/>
          <w:szCs w:val="28"/>
        </w:rPr>
        <w:t>Taxotere&amp;Slo</w:t>
      </w:r>
      <w:proofErr w:type="spellEnd"/>
      <w:r w:rsidRPr="00427142">
        <w:rPr>
          <w:rFonts w:asciiTheme="majorBidi" w:hAnsiTheme="majorBidi" w:cstheme="majorBidi"/>
          <w:sz w:val="28"/>
          <w:szCs w:val="28"/>
        </w:rPr>
        <w:t>); significan</w:t>
      </w:r>
      <w:r w:rsidR="009A7828">
        <w:rPr>
          <w:rFonts w:asciiTheme="majorBidi" w:hAnsiTheme="majorBidi" w:cstheme="majorBidi"/>
          <w:sz w:val="28"/>
          <w:szCs w:val="28"/>
        </w:rPr>
        <w:t>ce</w:t>
      </w:r>
      <w:r w:rsidRPr="00427142">
        <w:rPr>
          <w:rFonts w:asciiTheme="majorBidi" w:hAnsiTheme="majorBidi" w:cstheme="majorBidi"/>
          <w:sz w:val="28"/>
          <w:szCs w:val="28"/>
        </w:rPr>
        <w:t xml:space="preserve"> means p&lt;0.05.</w:t>
      </w:r>
    </w:p>
    <w:p w:rsidR="00F35FA4" w:rsidRDefault="00F35FA4" w:rsidP="00F35FA4">
      <w:pPr>
        <w:jc w:val="right"/>
        <w:rPr>
          <w:rFonts w:asciiTheme="majorBidi" w:hAnsiTheme="majorBidi" w:cstheme="majorBidi"/>
          <w:b/>
          <w:bCs/>
          <w:sz w:val="28"/>
          <w:szCs w:val="28"/>
          <w:lang w:bidi="ar-EG"/>
        </w:rPr>
      </w:pPr>
      <w:r>
        <w:rPr>
          <w:rFonts w:asciiTheme="majorBidi" w:hAnsiTheme="majorBidi" w:cstheme="majorBidi"/>
          <w:b/>
          <w:bCs/>
          <w:sz w:val="28"/>
          <w:szCs w:val="28"/>
          <w:lang w:bidi="ar-EG"/>
        </w:rPr>
        <w:t>Figure (2): - The average structural and numerical chromosomal aberration in mice bone marrow cells.</w:t>
      </w:r>
    </w:p>
    <w:p w:rsidR="000C3C1B" w:rsidRDefault="00F35FA4" w:rsidP="00FA49C1">
      <w:pPr>
        <w:bidi w:val="0"/>
        <w:spacing w:line="360" w:lineRule="auto"/>
        <w:jc w:val="center"/>
        <w:rPr>
          <w:rFonts w:asciiTheme="majorBidi" w:hAnsiTheme="majorBidi" w:cstheme="majorBidi"/>
          <w:sz w:val="28"/>
          <w:szCs w:val="28"/>
          <w:lang w:bidi="ar-EG"/>
        </w:rPr>
      </w:pPr>
      <w:r>
        <w:rPr>
          <w:noProof/>
        </w:rPr>
        <w:drawing>
          <wp:inline distT="0" distB="0" distL="0" distR="0" wp14:anchorId="4723F062" wp14:editId="48C9AA3B">
            <wp:extent cx="5248275" cy="2114550"/>
            <wp:effectExtent l="0" t="0" r="9525" b="19050"/>
            <wp:docPr id="1" name="Chart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F7D51C8-E0AE-4D58-89F0-14E7DF472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5DE3" w:rsidRDefault="00775DE3" w:rsidP="00775DE3">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lastRenderedPageBreak/>
        <w:t>Both head and tail abnormalities were detected in 1000 sperm per mice. Table (3) and figures (3) show these data. Head abnormalities include banana-shaped, without hook, amorphous and hummer head. The tail abnormalities include sperms with a coiled tail.</w:t>
      </w:r>
    </w:p>
    <w:p w:rsidR="005E60B2" w:rsidRDefault="005E60B2" w:rsidP="005E60B2">
      <w:pPr>
        <w:jc w:val="right"/>
        <w:rPr>
          <w:rFonts w:asciiTheme="majorBidi" w:hAnsiTheme="majorBidi" w:cstheme="majorBidi"/>
          <w:b/>
          <w:bCs/>
          <w:sz w:val="28"/>
          <w:szCs w:val="28"/>
          <w:lang w:bidi="ar-EG"/>
        </w:rPr>
      </w:pPr>
      <w:r>
        <w:rPr>
          <w:rFonts w:asciiTheme="majorBidi" w:hAnsiTheme="majorBidi" w:cstheme="majorBidi"/>
          <w:b/>
          <w:bCs/>
          <w:sz w:val="28"/>
          <w:szCs w:val="28"/>
          <w:lang w:bidi="ar-EG"/>
        </w:rPr>
        <w:t>Table (</w:t>
      </w:r>
      <w:r w:rsidR="00AE03CF">
        <w:rPr>
          <w:rFonts w:asciiTheme="majorBidi" w:hAnsiTheme="majorBidi" w:cstheme="majorBidi"/>
          <w:b/>
          <w:bCs/>
          <w:sz w:val="28"/>
          <w:szCs w:val="28"/>
          <w:lang w:bidi="ar-EG"/>
        </w:rPr>
        <w:t>3</w:t>
      </w:r>
      <w:r>
        <w:rPr>
          <w:rFonts w:asciiTheme="majorBidi" w:hAnsiTheme="majorBidi" w:cstheme="majorBidi"/>
          <w:b/>
          <w:bCs/>
          <w:sz w:val="28"/>
          <w:szCs w:val="28"/>
          <w:lang w:bidi="ar-EG"/>
        </w:rPr>
        <w:t xml:space="preserve">) </w:t>
      </w:r>
      <w:proofErr w:type="gramStart"/>
      <w:r>
        <w:rPr>
          <w:rFonts w:asciiTheme="majorBidi" w:hAnsiTheme="majorBidi" w:cstheme="majorBidi"/>
          <w:b/>
          <w:bCs/>
          <w:sz w:val="28"/>
          <w:szCs w:val="28"/>
          <w:lang w:bidi="ar-EG"/>
        </w:rPr>
        <w:t>The</w:t>
      </w:r>
      <w:proofErr w:type="gramEnd"/>
      <w:r>
        <w:rPr>
          <w:rFonts w:asciiTheme="majorBidi" w:hAnsiTheme="majorBidi" w:cstheme="majorBidi"/>
          <w:b/>
          <w:bCs/>
          <w:sz w:val="28"/>
          <w:szCs w:val="28"/>
          <w:lang w:bidi="ar-EG"/>
        </w:rPr>
        <w:t xml:space="preserve"> average of the sperm head and tail abnormalities in male mice.</w:t>
      </w:r>
    </w:p>
    <w:tbl>
      <w:tblPr>
        <w:tblStyle w:val="TableGrid"/>
        <w:bidiVisual/>
        <w:tblW w:w="0" w:type="auto"/>
        <w:jc w:val="center"/>
        <w:tblInd w:w="-1008" w:type="dxa"/>
        <w:tblLook w:val="04A0" w:firstRow="1" w:lastRow="0" w:firstColumn="1" w:lastColumn="0" w:noHBand="0" w:noVBand="1"/>
      </w:tblPr>
      <w:tblGrid>
        <w:gridCol w:w="2145"/>
        <w:gridCol w:w="1739"/>
        <w:gridCol w:w="1594"/>
        <w:gridCol w:w="1607"/>
        <w:gridCol w:w="1519"/>
        <w:gridCol w:w="1260"/>
      </w:tblGrid>
      <w:tr w:rsidR="005E60B2" w:rsidTr="00AD4D91">
        <w:trPr>
          <w:trHeight w:val="640"/>
          <w:jc w:val="center"/>
        </w:trPr>
        <w:tc>
          <w:tcPr>
            <w:tcW w:w="2564" w:type="dxa"/>
          </w:tcPr>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Total</w:t>
            </w:r>
          </w:p>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aberrations</w:t>
            </w:r>
          </w:p>
        </w:tc>
        <w:tc>
          <w:tcPr>
            <w:tcW w:w="1448" w:type="dxa"/>
          </w:tcPr>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 xml:space="preserve">Coiled  </w:t>
            </w:r>
          </w:p>
        </w:tc>
        <w:tc>
          <w:tcPr>
            <w:tcW w:w="1580" w:type="dxa"/>
          </w:tcPr>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 xml:space="preserve">Hummer </w:t>
            </w:r>
          </w:p>
        </w:tc>
        <w:tc>
          <w:tcPr>
            <w:tcW w:w="1527" w:type="dxa"/>
          </w:tcPr>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 xml:space="preserve">Amorphous </w:t>
            </w:r>
          </w:p>
        </w:tc>
        <w:tc>
          <w:tcPr>
            <w:tcW w:w="1482" w:type="dxa"/>
          </w:tcPr>
          <w:p w:rsidR="005E60B2" w:rsidRDefault="005E60B2"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 xml:space="preserve">Without hook </w:t>
            </w:r>
          </w:p>
        </w:tc>
        <w:tc>
          <w:tcPr>
            <w:tcW w:w="1263" w:type="dxa"/>
          </w:tcPr>
          <w:p w:rsidR="005E60B2" w:rsidRDefault="005E60B2" w:rsidP="00860BBC">
            <w:pPr>
              <w:jc w:val="center"/>
              <w:rPr>
                <w:rFonts w:asciiTheme="majorBidi" w:hAnsiTheme="majorBidi" w:cstheme="majorBidi"/>
                <w:sz w:val="24"/>
                <w:szCs w:val="24"/>
                <w:rtl/>
                <w:lang w:bidi="ar-EG"/>
              </w:rPr>
            </w:pPr>
            <w:r>
              <w:rPr>
                <w:rFonts w:asciiTheme="majorBidi" w:hAnsiTheme="majorBidi" w:cstheme="majorBidi"/>
                <w:sz w:val="24"/>
                <w:szCs w:val="24"/>
                <w:lang w:bidi="ar-EG"/>
              </w:rPr>
              <w:t>Groups</w:t>
            </w:r>
            <w:r>
              <w:rPr>
                <w:rFonts w:asciiTheme="majorBidi" w:hAnsiTheme="majorBidi" w:cstheme="majorBidi" w:hint="cs"/>
                <w:sz w:val="24"/>
                <w:szCs w:val="24"/>
                <w:rtl/>
                <w:lang w:bidi="ar-EG"/>
              </w:rPr>
              <w:t xml:space="preserve"> </w:t>
            </w:r>
          </w:p>
        </w:tc>
      </w:tr>
      <w:tr w:rsidR="005E60B2" w:rsidTr="00AD4D91">
        <w:trPr>
          <w:trHeight w:val="551"/>
          <w:jc w:val="center"/>
        </w:trPr>
        <w:tc>
          <w:tcPr>
            <w:tcW w:w="2564"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(49.6</w:t>
            </w:r>
            <m:oMath>
              <m:r>
                <w:rPr>
                  <w:rFonts w:ascii="Cambria Math" w:hAnsi="Cambria Math" w:cstheme="majorBidi"/>
                  <w:sz w:val="24"/>
                  <w:szCs w:val="24"/>
                  <w:rtl/>
                  <w:lang w:bidi="ar-EG"/>
                </w:rPr>
                <m:t>±</m:t>
              </m:r>
              <m:r>
                <w:rPr>
                  <w:rFonts w:ascii="Cambria Math" w:hAnsi="Cambria Math" w:cstheme="majorBidi"/>
                  <w:sz w:val="24"/>
                  <w:szCs w:val="24"/>
                  <w:lang w:bidi="ar-EG"/>
                </w:rPr>
                <m:t>21.82)</m:t>
              </m:r>
            </m:oMath>
          </w:p>
        </w:tc>
        <w:tc>
          <w:tcPr>
            <w:tcW w:w="1448" w:type="dxa"/>
          </w:tcPr>
          <w:p w:rsidR="005E60B2" w:rsidRPr="00A77BA0"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(2.8</w:t>
            </w:r>
            <m:oMath>
              <m:r>
                <w:rPr>
                  <w:rFonts w:ascii="Cambria Math" w:hAnsi="Cambria Math" w:cstheme="majorBidi"/>
                  <w:sz w:val="24"/>
                  <w:szCs w:val="24"/>
                  <w:rtl/>
                  <w:lang w:bidi="ar-EG"/>
                </w:rPr>
                <m:t>±</m:t>
              </m:r>
              <m:r>
                <w:rPr>
                  <w:rFonts w:ascii="Cambria Math" w:hAnsi="Cambria Math" w:cstheme="majorBidi"/>
                  <w:sz w:val="24"/>
                  <w:szCs w:val="24"/>
                  <w:lang w:bidi="ar-EG"/>
                </w:rPr>
                <m:t>1.15)</m:t>
              </m:r>
            </m:oMath>
            <w:r w:rsidR="00A77BA0">
              <w:rPr>
                <w:rFonts w:asciiTheme="majorBidi" w:eastAsiaTheme="minorEastAsia" w:hAnsiTheme="majorBidi" w:cstheme="majorBidi"/>
                <w:sz w:val="24"/>
                <w:szCs w:val="24"/>
                <w:vertAlign w:val="superscript"/>
                <w:lang w:bidi="ar-EG"/>
              </w:rPr>
              <w:t>cdef</w:t>
            </w:r>
          </w:p>
        </w:tc>
        <w:tc>
          <w:tcPr>
            <w:tcW w:w="1580" w:type="dxa"/>
          </w:tcPr>
          <w:p w:rsidR="005E60B2" w:rsidRPr="007544DC"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(7</w:t>
            </w:r>
            <m:oMath>
              <m:r>
                <w:rPr>
                  <w:rFonts w:ascii="Cambria Math" w:hAnsi="Cambria Math" w:cstheme="majorBidi"/>
                  <w:sz w:val="24"/>
                  <w:szCs w:val="24"/>
                  <w:rtl/>
                  <w:lang w:bidi="ar-EG"/>
                </w:rPr>
                <m:t>±</m:t>
              </m:r>
              <m:r>
                <w:rPr>
                  <w:rFonts w:ascii="Cambria Math" w:hAnsi="Cambria Math" w:cstheme="majorBidi"/>
                  <w:sz w:val="24"/>
                  <w:szCs w:val="24"/>
                  <w:lang w:bidi="ar-EG"/>
                </w:rPr>
                <m:t>3.1)</m:t>
              </m:r>
            </m:oMath>
            <w:r w:rsidR="007544DC">
              <w:rPr>
                <w:rFonts w:asciiTheme="majorBidi" w:eastAsiaTheme="minorEastAsia" w:hAnsiTheme="majorBidi" w:cstheme="majorBidi"/>
                <w:sz w:val="24"/>
                <w:szCs w:val="24"/>
                <w:vertAlign w:val="superscript"/>
                <w:lang w:bidi="ar-EG"/>
              </w:rPr>
              <w:t>cef</w:t>
            </w:r>
          </w:p>
        </w:tc>
        <w:tc>
          <w:tcPr>
            <w:tcW w:w="1527"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(19.4</w:t>
            </w:r>
            <m:oMath>
              <m:r>
                <w:rPr>
                  <w:rFonts w:ascii="Cambria Math" w:hAnsi="Cambria Math" w:cstheme="majorBidi"/>
                  <w:sz w:val="24"/>
                  <w:szCs w:val="24"/>
                  <w:rtl/>
                  <w:lang w:bidi="ar-EG"/>
                </w:rPr>
                <m:t>±</m:t>
              </m:r>
              <m:r>
                <w:rPr>
                  <w:rFonts w:ascii="Cambria Math" w:hAnsi="Cambria Math" w:cstheme="majorBidi"/>
                  <w:sz w:val="24"/>
                  <w:szCs w:val="24"/>
                  <w:lang w:bidi="ar-EG"/>
                </w:rPr>
                <m:t>8.6)</m:t>
              </m:r>
            </m:oMath>
          </w:p>
        </w:tc>
        <w:tc>
          <w:tcPr>
            <w:tcW w:w="1482" w:type="dxa"/>
          </w:tcPr>
          <w:p w:rsidR="005E60B2" w:rsidRPr="001B36D9"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(3.2</w:t>
            </w:r>
            <m:oMath>
              <m:r>
                <w:rPr>
                  <w:rFonts w:ascii="Cambria Math" w:hAnsi="Cambria Math" w:cstheme="majorBidi"/>
                  <w:sz w:val="24"/>
                  <w:szCs w:val="24"/>
                  <w:rtl/>
                  <w:lang w:bidi="ar-EG"/>
                </w:rPr>
                <m:t>±</m:t>
              </m:r>
              <m:r>
                <w:rPr>
                  <w:rFonts w:ascii="Cambria Math" w:hAnsi="Cambria Math" w:cstheme="majorBidi"/>
                  <w:sz w:val="24"/>
                  <w:szCs w:val="24"/>
                  <w:lang w:bidi="ar-EG"/>
                </w:rPr>
                <m:t>1.28)</m:t>
              </m:r>
            </m:oMath>
            <w:r w:rsidR="001B36D9">
              <w:rPr>
                <w:rFonts w:asciiTheme="majorBidi" w:eastAsiaTheme="minorEastAsia" w:hAnsiTheme="majorBidi" w:cstheme="majorBidi"/>
                <w:sz w:val="24"/>
                <w:szCs w:val="24"/>
                <w:vertAlign w:val="superscript"/>
                <w:lang w:bidi="ar-EG"/>
              </w:rPr>
              <w:t>cef</w:t>
            </w:r>
          </w:p>
        </w:tc>
        <w:tc>
          <w:tcPr>
            <w:tcW w:w="1263" w:type="dxa"/>
          </w:tcPr>
          <w:p w:rsidR="005E60B2" w:rsidRPr="000B58DF" w:rsidRDefault="008D3C7B" w:rsidP="00860BBC">
            <w:pPr>
              <w:jc w:val="center"/>
              <w:rPr>
                <w:rFonts w:asciiTheme="majorBidi" w:hAnsiTheme="majorBidi" w:cstheme="majorBidi"/>
                <w:sz w:val="24"/>
                <w:szCs w:val="24"/>
                <w:vertAlign w:val="superscript"/>
                <w:lang w:bidi="ar-EG"/>
              </w:rPr>
            </w:pPr>
            <w:proofErr w:type="spellStart"/>
            <w:r>
              <w:rPr>
                <w:rFonts w:asciiTheme="majorBidi" w:hAnsiTheme="majorBidi" w:cstheme="majorBidi"/>
                <w:sz w:val="24"/>
                <w:szCs w:val="24"/>
                <w:lang w:bidi="ar-EG"/>
              </w:rPr>
              <w:t>C</w:t>
            </w:r>
            <w:r w:rsidR="005E60B2">
              <w:rPr>
                <w:rFonts w:asciiTheme="majorBidi" w:hAnsiTheme="majorBidi" w:cstheme="majorBidi"/>
                <w:sz w:val="24"/>
                <w:szCs w:val="24"/>
                <w:lang w:bidi="ar-EG"/>
              </w:rPr>
              <w:t>ontrol</w:t>
            </w:r>
            <w:r w:rsidR="000B58DF">
              <w:rPr>
                <w:rFonts w:asciiTheme="majorBidi" w:hAnsiTheme="majorBidi" w:cstheme="majorBidi"/>
                <w:sz w:val="24"/>
                <w:szCs w:val="24"/>
                <w:vertAlign w:val="superscript"/>
                <w:lang w:bidi="ar-EG"/>
              </w:rPr>
              <w:t>a</w:t>
            </w:r>
            <w:proofErr w:type="spellEnd"/>
          </w:p>
        </w:tc>
      </w:tr>
      <w:tr w:rsidR="005E60B2" w:rsidTr="00AD4D91">
        <w:trPr>
          <w:trHeight w:val="524"/>
          <w:jc w:val="center"/>
        </w:trPr>
        <w:tc>
          <w:tcPr>
            <w:tcW w:w="2564" w:type="dxa"/>
          </w:tcPr>
          <w:p w:rsidR="005E60B2" w:rsidRDefault="005E60B2" w:rsidP="00E275DB">
            <w:pPr>
              <w:jc w:val="right"/>
              <w:rPr>
                <w:rFonts w:asciiTheme="majorBidi" w:hAnsiTheme="majorBidi" w:cstheme="majorBidi"/>
                <w:sz w:val="24"/>
                <w:szCs w:val="24"/>
                <w:lang w:bidi="ar-EG"/>
              </w:rPr>
            </w:pPr>
            <w:r>
              <w:rPr>
                <w:rFonts w:asciiTheme="majorBidi" w:hAnsiTheme="majorBidi" w:cstheme="majorBidi"/>
                <w:sz w:val="24"/>
                <w:szCs w:val="24"/>
                <w:lang w:bidi="ar-EG"/>
              </w:rPr>
              <w:t>(</w:t>
            </w:r>
            <w:r w:rsidR="00E275DB">
              <w:rPr>
                <w:rFonts w:asciiTheme="majorBidi" w:hAnsiTheme="majorBidi" w:cstheme="majorBidi"/>
                <w:sz w:val="24"/>
                <w:szCs w:val="24"/>
                <w:lang w:bidi="ar-EG"/>
              </w:rPr>
              <w:t>40</w:t>
            </w:r>
            <w:r>
              <w:rPr>
                <w:rFonts w:asciiTheme="majorBidi" w:hAnsiTheme="majorBidi" w:cstheme="majorBidi"/>
                <w:sz w:val="24"/>
                <w:szCs w:val="24"/>
                <w:lang w:bidi="ar-EG"/>
              </w:rPr>
              <w:t>.4</w:t>
            </w:r>
            <m:oMath>
              <m:r>
                <w:rPr>
                  <w:rFonts w:ascii="Cambria Math" w:hAnsi="Cambria Math" w:cstheme="majorBidi"/>
                  <w:sz w:val="24"/>
                  <w:szCs w:val="24"/>
                  <w:rtl/>
                  <w:lang w:bidi="ar-EG"/>
                </w:rPr>
                <m:t>±</m:t>
              </m:r>
              <m:r>
                <w:rPr>
                  <w:rFonts w:ascii="Cambria Math" w:hAnsi="Cambria Math" w:cstheme="majorBidi"/>
                  <w:sz w:val="24"/>
                  <w:szCs w:val="24"/>
                  <w:lang w:bidi="ar-EG"/>
                </w:rPr>
                <m:t>17.619)</m:t>
              </m:r>
            </m:oMath>
          </w:p>
        </w:tc>
        <w:tc>
          <w:tcPr>
            <w:tcW w:w="1448" w:type="dxa"/>
          </w:tcPr>
          <w:p w:rsidR="005E60B2" w:rsidRPr="00A77BA0"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(14.8</w:t>
            </w:r>
            <m:oMath>
              <m:r>
                <w:rPr>
                  <w:rFonts w:ascii="Cambria Math" w:hAnsi="Cambria Math" w:cstheme="majorBidi"/>
                  <w:sz w:val="24"/>
                  <w:szCs w:val="24"/>
                  <w:rtl/>
                  <w:lang w:bidi="ar-EG"/>
                </w:rPr>
                <m:t>±</m:t>
              </m:r>
              <m:r>
                <w:rPr>
                  <w:rFonts w:ascii="Cambria Math" w:hAnsi="Cambria Math" w:cstheme="majorBidi"/>
                  <w:sz w:val="24"/>
                  <w:szCs w:val="24"/>
                  <w:lang w:bidi="ar-EG"/>
                </w:rPr>
                <m:t>1.71)</m:t>
              </m:r>
            </m:oMath>
            <w:r w:rsidR="00A77BA0">
              <w:rPr>
                <w:rFonts w:asciiTheme="majorBidi" w:eastAsiaTheme="minorEastAsia" w:hAnsiTheme="majorBidi" w:cstheme="majorBidi"/>
                <w:sz w:val="24"/>
                <w:szCs w:val="24"/>
                <w:vertAlign w:val="superscript"/>
                <w:lang w:bidi="ar-EG"/>
              </w:rPr>
              <w:t>cdef</w:t>
            </w:r>
          </w:p>
        </w:tc>
        <w:tc>
          <w:tcPr>
            <w:tcW w:w="1580" w:type="dxa"/>
          </w:tcPr>
          <w:p w:rsidR="005E60B2" w:rsidRPr="007E7BAD" w:rsidRDefault="005E60B2" w:rsidP="001B36D9">
            <w:pPr>
              <w:jc w:val="right"/>
              <w:rPr>
                <w:rFonts w:asciiTheme="majorBidi" w:hAnsiTheme="majorBidi" w:cstheme="majorBidi"/>
                <w:i/>
                <w:sz w:val="24"/>
                <w:szCs w:val="24"/>
                <w:vertAlign w:val="superscript"/>
                <w:rtl/>
                <w:lang w:bidi="ar-EG"/>
              </w:rPr>
            </w:pPr>
            <w:r>
              <w:rPr>
                <w:rFonts w:asciiTheme="majorBidi" w:hAnsiTheme="majorBidi" w:cstheme="majorBidi"/>
                <w:sz w:val="24"/>
                <w:szCs w:val="24"/>
                <w:lang w:bidi="ar-EG"/>
              </w:rPr>
              <w:t>(9.6</w:t>
            </w:r>
            <m:oMath>
              <m:r>
                <w:rPr>
                  <w:rFonts w:ascii="Cambria Math" w:hAnsi="Cambria Math" w:cstheme="majorBidi"/>
                  <w:sz w:val="24"/>
                  <w:szCs w:val="24"/>
                  <w:rtl/>
                  <w:lang w:bidi="ar-EG"/>
                </w:rPr>
                <m:t>±</m:t>
              </m:r>
              <m:r>
                <m:rPr>
                  <m:sty m:val="p"/>
                </m:rPr>
                <w:rPr>
                  <w:rFonts w:ascii="Cambria Math" w:hAnsi="Cambria Math" w:cstheme="majorBidi"/>
                  <w:sz w:val="24"/>
                  <w:szCs w:val="24"/>
                  <w:lang w:bidi="ar-EG"/>
                </w:rPr>
                <m:t>4.29</m:t>
              </m:r>
              <m:r>
                <w:rPr>
                  <w:rFonts w:ascii="Cambria Math" w:hAnsi="Cambria Math" w:cstheme="majorBidi"/>
                  <w:sz w:val="24"/>
                  <w:szCs w:val="24"/>
                  <w:lang w:bidi="ar-EG"/>
                </w:rPr>
                <m:t>)</m:t>
              </m:r>
            </m:oMath>
            <w:r w:rsidR="007E7BAD">
              <w:rPr>
                <w:rFonts w:asciiTheme="majorBidi" w:eastAsiaTheme="minorEastAsia" w:hAnsiTheme="majorBidi" w:cstheme="majorBidi"/>
                <w:sz w:val="24"/>
                <w:szCs w:val="24"/>
                <w:vertAlign w:val="superscript"/>
                <w:lang w:bidi="ar-EG"/>
              </w:rPr>
              <w:t>c</w:t>
            </w:r>
            <w:r w:rsidR="005B26B7">
              <w:rPr>
                <w:rFonts w:asciiTheme="majorBidi" w:eastAsiaTheme="minorEastAsia" w:hAnsiTheme="majorBidi" w:cstheme="majorBidi"/>
                <w:sz w:val="24"/>
                <w:szCs w:val="24"/>
                <w:vertAlign w:val="superscript"/>
                <w:lang w:bidi="ar-EG"/>
              </w:rPr>
              <w:t>f</w:t>
            </w:r>
          </w:p>
        </w:tc>
        <w:tc>
          <w:tcPr>
            <w:tcW w:w="1527" w:type="dxa"/>
          </w:tcPr>
          <w:p w:rsidR="005E60B2" w:rsidRPr="00D760F3"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(24</w:t>
            </w:r>
            <m:oMath>
              <m:r>
                <w:rPr>
                  <w:rFonts w:ascii="Cambria Math" w:hAnsi="Cambria Math" w:cstheme="majorBidi"/>
                  <w:sz w:val="24"/>
                  <w:szCs w:val="24"/>
                  <w:rtl/>
                  <w:lang w:bidi="ar-EG"/>
                </w:rPr>
                <m:t>±</m:t>
              </m:r>
              <m:r>
                <w:rPr>
                  <w:rFonts w:ascii="Cambria Math" w:hAnsi="Cambria Math" w:cstheme="majorBidi"/>
                  <w:sz w:val="24"/>
                  <w:szCs w:val="24"/>
                  <w:lang w:bidi="ar-EG"/>
                </w:rPr>
                <m:t>10.7)</m:t>
              </m:r>
            </m:oMath>
            <w:r w:rsidR="00D760F3">
              <w:rPr>
                <w:rFonts w:asciiTheme="majorBidi" w:eastAsiaTheme="minorEastAsia" w:hAnsiTheme="majorBidi" w:cstheme="majorBidi"/>
                <w:sz w:val="24"/>
                <w:szCs w:val="24"/>
                <w:vertAlign w:val="superscript"/>
                <w:lang w:bidi="ar-EG"/>
              </w:rPr>
              <w:t>c</w:t>
            </w:r>
          </w:p>
        </w:tc>
        <w:tc>
          <w:tcPr>
            <w:tcW w:w="1482" w:type="dxa"/>
          </w:tcPr>
          <w:p w:rsidR="005E60B2" w:rsidRPr="001B36D9"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(3.4</w:t>
            </w:r>
            <m:oMath>
              <m:r>
                <w:rPr>
                  <w:rFonts w:ascii="Cambria Math" w:hAnsi="Cambria Math" w:cstheme="majorBidi"/>
                  <w:sz w:val="24"/>
                  <w:szCs w:val="24"/>
                  <w:rtl/>
                  <w:lang w:bidi="ar-EG"/>
                </w:rPr>
                <m:t>±</m:t>
              </m:r>
              <m:r>
                <w:rPr>
                  <w:rFonts w:ascii="Cambria Math" w:hAnsi="Cambria Math" w:cstheme="majorBidi"/>
                  <w:sz w:val="24"/>
                  <w:szCs w:val="24"/>
                  <w:lang w:bidi="ar-EG"/>
                </w:rPr>
                <m:t>1.6)</m:t>
              </m:r>
            </m:oMath>
            <w:r w:rsidR="001B36D9">
              <w:rPr>
                <w:rFonts w:asciiTheme="majorBidi" w:eastAsiaTheme="minorEastAsia" w:hAnsiTheme="majorBidi" w:cstheme="majorBidi"/>
                <w:sz w:val="24"/>
                <w:szCs w:val="24"/>
                <w:vertAlign w:val="superscript"/>
                <w:lang w:bidi="ar-EG"/>
              </w:rPr>
              <w:t>c</w:t>
            </w:r>
          </w:p>
        </w:tc>
        <w:tc>
          <w:tcPr>
            <w:tcW w:w="1263" w:type="dxa"/>
          </w:tcPr>
          <w:p w:rsidR="005E60B2" w:rsidRPr="000B58DF" w:rsidRDefault="005E60B2" w:rsidP="00860BBC">
            <w:pPr>
              <w:jc w:val="center"/>
              <w:rPr>
                <w:rFonts w:asciiTheme="majorBidi" w:hAnsiTheme="majorBidi" w:cstheme="majorBidi"/>
                <w:sz w:val="24"/>
                <w:szCs w:val="24"/>
                <w:vertAlign w:val="superscript"/>
                <w:lang w:bidi="ar-EG"/>
              </w:rPr>
            </w:pPr>
            <w:proofErr w:type="spellStart"/>
            <w:r>
              <w:rPr>
                <w:rFonts w:asciiTheme="majorBidi" w:hAnsiTheme="majorBidi" w:cstheme="majorBidi"/>
                <w:sz w:val="24"/>
                <w:szCs w:val="24"/>
                <w:lang w:bidi="ar-EG"/>
              </w:rPr>
              <w:t>SLO</w:t>
            </w:r>
            <w:r w:rsidR="000B58DF">
              <w:rPr>
                <w:rFonts w:asciiTheme="majorBidi" w:hAnsiTheme="majorBidi" w:cstheme="majorBidi"/>
                <w:sz w:val="24"/>
                <w:szCs w:val="24"/>
                <w:vertAlign w:val="superscript"/>
                <w:lang w:bidi="ar-EG"/>
              </w:rPr>
              <w:t>b</w:t>
            </w:r>
            <w:proofErr w:type="spellEnd"/>
          </w:p>
        </w:tc>
      </w:tr>
      <w:tr w:rsidR="005E60B2" w:rsidTr="00AD4D91">
        <w:trPr>
          <w:trHeight w:val="528"/>
          <w:jc w:val="center"/>
        </w:trPr>
        <w:tc>
          <w:tcPr>
            <w:tcW w:w="2564"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(972.2</w:t>
            </w:r>
            <m:oMath>
              <m:r>
                <w:rPr>
                  <w:rFonts w:ascii="Cambria Math" w:hAnsi="Cambria Math" w:cstheme="majorBidi"/>
                  <w:sz w:val="24"/>
                  <w:szCs w:val="24"/>
                  <w:rtl/>
                  <w:lang w:bidi="ar-EG"/>
                </w:rPr>
                <m:t>±</m:t>
              </m:r>
              <m:r>
                <w:rPr>
                  <w:rFonts w:ascii="Cambria Math" w:hAnsi="Cambria Math" w:cstheme="majorBidi"/>
                  <w:sz w:val="24"/>
                  <w:szCs w:val="24"/>
                  <w:lang w:bidi="ar-EG"/>
                </w:rPr>
                <m:t>38.48)</m:t>
              </m:r>
            </m:oMath>
          </w:p>
        </w:tc>
        <w:tc>
          <w:tcPr>
            <w:tcW w:w="1448" w:type="dxa"/>
          </w:tcPr>
          <w:p w:rsidR="005E60B2" w:rsidRPr="00A77BA0"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(907</w:t>
            </w:r>
            <m:oMath>
              <m:r>
                <w:rPr>
                  <w:rFonts w:ascii="Cambria Math" w:hAnsi="Cambria Math" w:cstheme="majorBidi"/>
                  <w:sz w:val="24"/>
                  <w:szCs w:val="24"/>
                  <w:rtl/>
                  <w:lang w:bidi="ar-EG"/>
                </w:rPr>
                <m:t>±</m:t>
              </m:r>
              <m:r>
                <w:rPr>
                  <w:rFonts w:ascii="Cambria Math" w:hAnsi="Cambria Math" w:cstheme="majorBidi"/>
                  <w:sz w:val="24"/>
                  <w:szCs w:val="24"/>
                  <w:lang w:bidi="ar-EG"/>
                </w:rPr>
                <m:t>12.4)</m:t>
              </m:r>
            </m:oMath>
            <w:r w:rsidR="00A77BA0">
              <w:rPr>
                <w:rFonts w:asciiTheme="majorBidi" w:eastAsiaTheme="minorEastAsia" w:hAnsiTheme="majorBidi" w:cstheme="majorBidi"/>
                <w:sz w:val="24"/>
                <w:szCs w:val="24"/>
                <w:vertAlign w:val="superscript"/>
                <w:lang w:bidi="ar-EG"/>
              </w:rPr>
              <w:t>abdef</w:t>
            </w:r>
          </w:p>
        </w:tc>
        <w:tc>
          <w:tcPr>
            <w:tcW w:w="1580" w:type="dxa"/>
          </w:tcPr>
          <w:p w:rsidR="005E60B2" w:rsidRPr="007E7BAD"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(19.2</w:t>
            </w:r>
            <m:oMath>
              <m:r>
                <w:rPr>
                  <w:rFonts w:ascii="Cambria Math" w:hAnsi="Cambria Math" w:cstheme="majorBidi"/>
                  <w:sz w:val="24"/>
                  <w:szCs w:val="24"/>
                  <w:rtl/>
                  <w:lang w:bidi="ar-EG"/>
                </w:rPr>
                <m:t>±</m:t>
              </m:r>
              <m:r>
                <w:rPr>
                  <w:rFonts w:ascii="Cambria Math" w:hAnsi="Cambria Math" w:cstheme="majorBidi"/>
                  <w:sz w:val="24"/>
                  <w:szCs w:val="24"/>
                  <w:lang w:bidi="ar-EG"/>
                </w:rPr>
                <m:t>8.58)</m:t>
              </m:r>
            </m:oMath>
            <w:r w:rsidR="005B26B7">
              <w:rPr>
                <w:rFonts w:asciiTheme="majorBidi" w:eastAsiaTheme="minorEastAsia" w:hAnsiTheme="majorBidi" w:cstheme="majorBidi"/>
                <w:sz w:val="24"/>
                <w:szCs w:val="24"/>
                <w:vertAlign w:val="superscript"/>
                <w:lang w:bidi="ar-EG"/>
              </w:rPr>
              <w:t>ab</w:t>
            </w:r>
          </w:p>
        </w:tc>
        <w:tc>
          <w:tcPr>
            <w:tcW w:w="1527" w:type="dxa"/>
          </w:tcPr>
          <w:p w:rsidR="005E60B2" w:rsidRPr="00D760F3" w:rsidRDefault="005E60B2" w:rsidP="001B36D9">
            <w:pPr>
              <w:tabs>
                <w:tab w:val="left" w:pos="217"/>
                <w:tab w:val="center" w:pos="766"/>
              </w:tabs>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ab/>
              <w:t>(10.6</w:t>
            </w:r>
            <m:oMath>
              <m:r>
                <w:rPr>
                  <w:rFonts w:ascii="Cambria Math" w:hAnsi="Cambria Math" w:cstheme="majorBidi"/>
                  <w:sz w:val="24"/>
                  <w:szCs w:val="24"/>
                  <w:rtl/>
                  <w:lang w:bidi="ar-EG"/>
                </w:rPr>
                <m:t>±</m:t>
              </m:r>
              <m:r>
                <w:rPr>
                  <w:rFonts w:ascii="Cambria Math" w:hAnsi="Cambria Math" w:cstheme="majorBidi"/>
                  <w:sz w:val="24"/>
                  <w:szCs w:val="24"/>
                  <w:lang w:bidi="ar-EG"/>
                </w:rPr>
                <m:t>4.7)</m:t>
              </m:r>
            </m:oMath>
            <w:r w:rsidR="00D760F3">
              <w:rPr>
                <w:rFonts w:asciiTheme="majorBidi" w:eastAsiaTheme="minorEastAsia" w:hAnsiTheme="majorBidi" w:cstheme="majorBidi"/>
                <w:sz w:val="24"/>
                <w:szCs w:val="24"/>
                <w:vertAlign w:val="superscript"/>
                <w:lang w:bidi="ar-EG"/>
              </w:rPr>
              <w:t>b</w:t>
            </w:r>
          </w:p>
        </w:tc>
        <w:tc>
          <w:tcPr>
            <w:tcW w:w="1482" w:type="dxa"/>
          </w:tcPr>
          <w:p w:rsidR="005E60B2" w:rsidRPr="001B36D9" w:rsidRDefault="005E60B2" w:rsidP="001B36D9">
            <w:pPr>
              <w:jc w:val="right"/>
              <w:rPr>
                <w:rFonts w:asciiTheme="majorBidi" w:hAnsiTheme="majorBidi" w:cstheme="majorBidi"/>
                <w:vertAlign w:val="superscript"/>
                <w:rtl/>
                <w:lang w:bidi="ar-EG"/>
              </w:rPr>
            </w:pPr>
            <w:r>
              <w:rPr>
                <w:rFonts w:asciiTheme="majorBidi" w:hAnsiTheme="majorBidi" w:cstheme="majorBidi"/>
                <w:sz w:val="24"/>
                <w:szCs w:val="24"/>
                <w:lang w:bidi="ar-EG"/>
              </w:rPr>
              <w:t>(12.8</w:t>
            </w:r>
            <m:oMath>
              <m:r>
                <w:rPr>
                  <w:rFonts w:ascii="Cambria Math" w:hAnsi="Cambria Math" w:cstheme="majorBidi"/>
                  <w:rtl/>
                  <w:lang w:bidi="ar-EG"/>
                </w:rPr>
                <m:t>±</m:t>
              </m:r>
              <m:r>
                <w:rPr>
                  <w:rFonts w:ascii="Cambria Math" w:hAnsi="Cambria Math" w:cstheme="majorBidi"/>
                  <w:lang w:bidi="ar-EG"/>
                </w:rPr>
                <m:t>2.7)</m:t>
              </m:r>
            </m:oMath>
            <w:r w:rsidR="001B36D9">
              <w:rPr>
                <w:rFonts w:asciiTheme="majorBidi" w:eastAsiaTheme="minorEastAsia" w:hAnsiTheme="majorBidi" w:cstheme="majorBidi"/>
                <w:vertAlign w:val="superscript"/>
                <w:lang w:bidi="ar-EG"/>
              </w:rPr>
              <w:t>abd</w:t>
            </w:r>
          </w:p>
        </w:tc>
        <w:tc>
          <w:tcPr>
            <w:tcW w:w="1263" w:type="dxa"/>
          </w:tcPr>
          <w:p w:rsidR="005E60B2" w:rsidRDefault="005E60B2" w:rsidP="00860BBC">
            <w:pPr>
              <w:jc w:val="center"/>
              <w:rPr>
                <w:rFonts w:asciiTheme="majorBidi" w:hAnsiTheme="majorBidi" w:cstheme="majorBidi"/>
                <w:sz w:val="24"/>
                <w:szCs w:val="24"/>
                <w:lang w:bidi="ar-EG"/>
              </w:rPr>
            </w:pPr>
            <w:proofErr w:type="spellStart"/>
            <w:r>
              <w:rPr>
                <w:rFonts w:asciiTheme="majorBidi" w:hAnsiTheme="majorBidi" w:cstheme="majorBidi"/>
                <w:sz w:val="24"/>
                <w:szCs w:val="24"/>
                <w:lang w:bidi="ar-EG"/>
              </w:rPr>
              <w:t>Taxotere</w:t>
            </w:r>
            <w:r w:rsidR="000B58DF">
              <w:rPr>
                <w:rFonts w:asciiTheme="majorBidi" w:hAnsiTheme="majorBidi" w:cstheme="majorBidi"/>
                <w:sz w:val="24"/>
                <w:szCs w:val="24"/>
                <w:vertAlign w:val="superscript"/>
                <w:lang w:bidi="ar-EG"/>
              </w:rPr>
              <w:t>c</w:t>
            </w:r>
            <w:proofErr w:type="spellEnd"/>
            <w:r>
              <w:rPr>
                <w:rFonts w:asciiTheme="majorBidi" w:hAnsiTheme="majorBidi" w:cstheme="majorBidi"/>
                <w:sz w:val="24"/>
                <w:szCs w:val="24"/>
                <w:lang w:bidi="ar-EG"/>
              </w:rPr>
              <w:t xml:space="preserve"> </w:t>
            </w:r>
          </w:p>
        </w:tc>
      </w:tr>
      <w:tr w:rsidR="005E60B2" w:rsidTr="00AD4D91">
        <w:trPr>
          <w:trHeight w:val="640"/>
          <w:jc w:val="center"/>
        </w:trPr>
        <w:tc>
          <w:tcPr>
            <w:tcW w:w="2564"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(91.4</w:t>
            </w:r>
            <m:oMath>
              <m:r>
                <w:rPr>
                  <w:rFonts w:ascii="Cambria Math" w:hAnsi="Cambria Math" w:cstheme="majorBidi"/>
                  <w:sz w:val="24"/>
                  <w:szCs w:val="24"/>
                  <w:rtl/>
                  <w:lang w:bidi="ar-EG"/>
                </w:rPr>
                <m:t>±</m:t>
              </m:r>
              <m:r>
                <w:rPr>
                  <w:rFonts w:ascii="Cambria Math" w:hAnsi="Cambria Math" w:cstheme="majorBidi"/>
                  <w:sz w:val="24"/>
                  <w:szCs w:val="24"/>
                  <w:lang w:bidi="ar-EG"/>
                </w:rPr>
                <m:t>34.75)</m:t>
              </m:r>
            </m:oMath>
          </w:p>
        </w:tc>
        <w:tc>
          <w:tcPr>
            <w:tcW w:w="1448" w:type="dxa"/>
          </w:tcPr>
          <w:p w:rsidR="005E60B2" w:rsidRPr="00A77BA0" w:rsidRDefault="005E60B2" w:rsidP="001B36D9">
            <w:pPr>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(28.8</w:t>
            </w:r>
            <m:oMath>
              <m:r>
                <w:rPr>
                  <w:rFonts w:ascii="Cambria Math" w:hAnsi="Cambria Math" w:cstheme="majorBidi"/>
                  <w:sz w:val="24"/>
                  <w:szCs w:val="24"/>
                  <w:rtl/>
                  <w:lang w:bidi="ar-EG"/>
                </w:rPr>
                <m:t>±</m:t>
              </m:r>
              <m:r>
                <w:rPr>
                  <w:rFonts w:ascii="Cambria Math" w:hAnsi="Cambria Math" w:cstheme="majorBidi"/>
                  <w:sz w:val="24"/>
                  <w:szCs w:val="24"/>
                  <w:lang w:bidi="ar-EG"/>
                </w:rPr>
                <m:t>7.5)</m:t>
              </m:r>
            </m:oMath>
            <w:r w:rsidR="00A77BA0">
              <w:rPr>
                <w:rFonts w:asciiTheme="majorBidi" w:eastAsiaTheme="minorEastAsia" w:hAnsiTheme="majorBidi" w:cstheme="majorBidi"/>
                <w:sz w:val="24"/>
                <w:szCs w:val="24"/>
                <w:vertAlign w:val="superscript"/>
                <w:lang w:bidi="ar-EG"/>
              </w:rPr>
              <w:t>abce</w:t>
            </w:r>
          </w:p>
        </w:tc>
        <w:tc>
          <w:tcPr>
            <w:tcW w:w="1580"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(12.8</w:t>
            </w:r>
            <m:oMath>
              <m:r>
                <w:rPr>
                  <w:rFonts w:ascii="Cambria Math" w:hAnsi="Cambria Math" w:cstheme="majorBidi"/>
                  <w:sz w:val="24"/>
                  <w:szCs w:val="24"/>
                  <w:rtl/>
                  <w:lang w:bidi="ar-EG"/>
                </w:rPr>
                <m:t>±</m:t>
              </m:r>
              <m:r>
                <w:rPr>
                  <w:rFonts w:ascii="Cambria Math" w:hAnsi="Cambria Math" w:cstheme="majorBidi"/>
                  <w:sz w:val="24"/>
                  <w:szCs w:val="24"/>
                  <w:lang w:bidi="ar-EG"/>
                </w:rPr>
                <m:t>5.72)</m:t>
              </m:r>
            </m:oMath>
          </w:p>
        </w:tc>
        <w:tc>
          <w:tcPr>
            <w:tcW w:w="1527"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(20</w:t>
            </w:r>
            <m:oMath>
              <m:r>
                <w:rPr>
                  <w:rFonts w:ascii="Cambria Math" w:hAnsi="Cambria Math" w:cstheme="majorBidi"/>
                  <w:sz w:val="24"/>
                  <w:szCs w:val="24"/>
                  <w:rtl/>
                  <w:lang w:bidi="ar-EG"/>
                </w:rPr>
                <m:t xml:space="preserve"> ±</m:t>
              </m:r>
              <m:r>
                <w:rPr>
                  <w:rFonts w:ascii="Cambria Math" w:hAnsi="Cambria Math" w:cstheme="majorBidi"/>
                  <w:sz w:val="24"/>
                  <w:szCs w:val="24"/>
                  <w:lang w:bidi="ar-EG"/>
                </w:rPr>
                <m:t>8.94)</m:t>
              </m:r>
            </m:oMath>
          </w:p>
        </w:tc>
        <w:tc>
          <w:tcPr>
            <w:tcW w:w="1482" w:type="dxa"/>
          </w:tcPr>
          <w:p w:rsidR="005E60B2" w:rsidRPr="001B36D9" w:rsidRDefault="005E60B2" w:rsidP="001B36D9">
            <w:pPr>
              <w:jc w:val="right"/>
              <w:rPr>
                <w:rFonts w:asciiTheme="majorBidi" w:hAnsiTheme="majorBidi" w:cstheme="majorBidi"/>
                <w:sz w:val="24"/>
                <w:szCs w:val="24"/>
                <w:vertAlign w:val="superscript"/>
                <w:rtl/>
                <w:lang w:bidi="ar-EG"/>
              </w:rPr>
            </w:pPr>
            <w:r>
              <w:rPr>
                <w:rFonts w:asciiTheme="majorBidi" w:hAnsiTheme="majorBidi" w:cstheme="majorBidi"/>
                <w:sz w:val="24"/>
                <w:szCs w:val="24"/>
                <w:lang w:bidi="ar-EG"/>
              </w:rPr>
              <w:t>(6.6</w:t>
            </w:r>
            <m:oMath>
              <m:r>
                <w:rPr>
                  <w:rFonts w:ascii="Cambria Math" w:hAnsi="Cambria Math" w:cstheme="majorBidi"/>
                  <w:sz w:val="24"/>
                  <w:szCs w:val="24"/>
                  <w:rtl/>
                  <w:lang w:bidi="ar-EG"/>
                </w:rPr>
                <m:t>±</m:t>
              </m:r>
              <m:r>
                <w:rPr>
                  <w:rFonts w:ascii="Cambria Math" w:hAnsi="Cambria Math" w:cstheme="majorBidi"/>
                  <w:sz w:val="24"/>
                  <w:szCs w:val="24"/>
                  <w:lang w:bidi="ar-EG"/>
                </w:rPr>
                <m:t>2.29)</m:t>
              </m:r>
            </m:oMath>
            <w:r w:rsidR="001B36D9">
              <w:rPr>
                <w:rFonts w:asciiTheme="majorBidi" w:eastAsiaTheme="minorEastAsia" w:hAnsiTheme="majorBidi" w:cstheme="majorBidi"/>
                <w:sz w:val="24"/>
                <w:szCs w:val="24"/>
                <w:vertAlign w:val="superscript"/>
                <w:lang w:bidi="ar-EG"/>
              </w:rPr>
              <w:t>c</w:t>
            </w:r>
          </w:p>
        </w:tc>
        <w:tc>
          <w:tcPr>
            <w:tcW w:w="1263" w:type="dxa"/>
          </w:tcPr>
          <w:p w:rsidR="005E60B2" w:rsidRDefault="005E60B2" w:rsidP="00860BBC">
            <w:pPr>
              <w:jc w:val="center"/>
              <w:rPr>
                <w:rFonts w:asciiTheme="majorBidi" w:hAnsiTheme="majorBidi" w:cstheme="majorBidi"/>
                <w:sz w:val="24"/>
                <w:szCs w:val="24"/>
                <w:lang w:bidi="ar-EG"/>
              </w:rPr>
            </w:pPr>
            <w:proofErr w:type="spellStart"/>
            <w:r>
              <w:rPr>
                <w:rFonts w:asciiTheme="majorBidi" w:hAnsiTheme="majorBidi" w:cstheme="majorBidi"/>
                <w:sz w:val="24"/>
                <w:szCs w:val="24"/>
                <w:lang w:bidi="ar-EG"/>
              </w:rPr>
              <w:t>Taxotere</w:t>
            </w:r>
            <w:proofErr w:type="spellEnd"/>
            <w:r>
              <w:rPr>
                <w:rFonts w:asciiTheme="majorBidi" w:hAnsiTheme="majorBidi" w:cstheme="majorBidi"/>
                <w:sz w:val="24"/>
                <w:szCs w:val="24"/>
                <w:lang w:bidi="ar-EG"/>
              </w:rPr>
              <w:t>+</w:t>
            </w:r>
          </w:p>
          <w:p w:rsidR="005E60B2" w:rsidRPr="000B58DF" w:rsidRDefault="008D3C7B" w:rsidP="00860BBC">
            <w:pPr>
              <w:jc w:val="center"/>
              <w:rPr>
                <w:rFonts w:asciiTheme="majorBidi" w:hAnsiTheme="majorBidi" w:cstheme="majorBidi"/>
                <w:sz w:val="24"/>
                <w:szCs w:val="24"/>
                <w:vertAlign w:val="superscript"/>
                <w:lang w:bidi="ar-EG"/>
              </w:rPr>
            </w:pPr>
            <w:proofErr w:type="spellStart"/>
            <w:r>
              <w:rPr>
                <w:rFonts w:asciiTheme="majorBidi" w:hAnsiTheme="majorBidi" w:cstheme="majorBidi"/>
                <w:sz w:val="24"/>
                <w:szCs w:val="24"/>
                <w:lang w:bidi="ar-EG"/>
              </w:rPr>
              <w:t>SLO</w:t>
            </w:r>
            <w:r w:rsidR="000B58DF">
              <w:rPr>
                <w:rFonts w:asciiTheme="majorBidi" w:hAnsiTheme="majorBidi" w:cstheme="majorBidi"/>
                <w:sz w:val="24"/>
                <w:szCs w:val="24"/>
                <w:vertAlign w:val="superscript"/>
                <w:lang w:bidi="ar-EG"/>
              </w:rPr>
              <w:t>d</w:t>
            </w:r>
            <w:proofErr w:type="spellEnd"/>
          </w:p>
        </w:tc>
      </w:tr>
      <w:tr w:rsidR="005E60B2" w:rsidTr="00AD4D91">
        <w:trPr>
          <w:trHeight w:val="658"/>
          <w:jc w:val="center"/>
        </w:trPr>
        <w:tc>
          <w:tcPr>
            <w:tcW w:w="2564"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(384.8</w:t>
            </w:r>
            <m:oMath>
              <m:r>
                <w:rPr>
                  <w:rFonts w:ascii="Cambria Math" w:hAnsi="Cambria Math" w:cstheme="majorBidi"/>
                  <w:sz w:val="24"/>
                  <w:szCs w:val="24"/>
                  <w:rtl/>
                  <w:lang w:bidi="ar-EG"/>
                </w:rPr>
                <m:t>±</m:t>
              </m:r>
              <m:r>
                <w:rPr>
                  <w:rFonts w:ascii="Cambria Math" w:hAnsi="Cambria Math" w:cstheme="majorBidi"/>
                  <w:sz w:val="24"/>
                  <w:szCs w:val="24"/>
                  <w:lang w:bidi="ar-EG"/>
                </w:rPr>
                <m:t>49.71)</m:t>
              </m:r>
            </m:oMath>
          </w:p>
        </w:tc>
        <w:tc>
          <w:tcPr>
            <w:tcW w:w="1448" w:type="dxa"/>
          </w:tcPr>
          <w:p w:rsidR="005E60B2" w:rsidRPr="00A77BA0" w:rsidRDefault="005E60B2" w:rsidP="001B36D9">
            <w:pPr>
              <w:jc w:val="right"/>
              <w:rPr>
                <w:rFonts w:asciiTheme="majorBidi" w:hAnsiTheme="majorBidi" w:cstheme="majorBidi"/>
                <w:sz w:val="24"/>
                <w:szCs w:val="24"/>
                <w:vertAlign w:val="superscript"/>
                <w:rtl/>
                <w:lang w:bidi="ar-EG"/>
              </w:rPr>
            </w:pPr>
            <w:r>
              <w:rPr>
                <w:rFonts w:asciiTheme="majorBidi" w:hAnsiTheme="majorBidi" w:cstheme="majorBidi"/>
                <w:sz w:val="24"/>
                <w:szCs w:val="24"/>
                <w:lang w:bidi="ar-EG"/>
              </w:rPr>
              <w:t>(304</w:t>
            </w:r>
            <m:oMath>
              <m:r>
                <w:rPr>
                  <w:rFonts w:ascii="Cambria Math" w:hAnsi="Cambria Math" w:cstheme="majorBidi"/>
                  <w:sz w:val="24"/>
                  <w:szCs w:val="24"/>
                  <w:rtl/>
                  <w:lang w:bidi="ar-EG"/>
                </w:rPr>
                <m:t>±</m:t>
              </m:r>
              <m:r>
                <w:rPr>
                  <w:rFonts w:ascii="Cambria Math" w:hAnsi="Cambria Math" w:cstheme="majorBidi"/>
                  <w:sz w:val="24"/>
                  <w:szCs w:val="24"/>
                  <w:lang w:bidi="ar-EG"/>
                </w:rPr>
                <m:t>15.7)</m:t>
              </m:r>
            </m:oMath>
            <w:r w:rsidR="00A77BA0">
              <w:rPr>
                <w:rFonts w:asciiTheme="majorBidi" w:eastAsiaTheme="minorEastAsia" w:hAnsiTheme="majorBidi" w:cstheme="majorBidi"/>
                <w:sz w:val="24"/>
                <w:szCs w:val="24"/>
                <w:vertAlign w:val="superscript"/>
                <w:lang w:bidi="ar-EG"/>
              </w:rPr>
              <w:t>abcdf</w:t>
            </w:r>
          </w:p>
        </w:tc>
        <w:tc>
          <w:tcPr>
            <w:tcW w:w="1580"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(19.8</w:t>
            </w:r>
            <m:oMath>
              <m:r>
                <w:rPr>
                  <w:rFonts w:ascii="Cambria Math" w:hAnsi="Cambria Math" w:cstheme="majorBidi"/>
                  <w:sz w:val="24"/>
                  <w:szCs w:val="24"/>
                  <w:rtl/>
                  <w:lang w:bidi="ar-EG"/>
                </w:rPr>
                <m:t>±</m:t>
              </m:r>
              <m:r>
                <w:rPr>
                  <w:rFonts w:ascii="Cambria Math" w:hAnsi="Cambria Math" w:cstheme="majorBidi"/>
                  <w:sz w:val="24"/>
                  <w:szCs w:val="24"/>
                  <w:lang w:bidi="ar-EG"/>
                </w:rPr>
                <m:t>8.85)</m:t>
              </m:r>
            </m:oMath>
          </w:p>
        </w:tc>
        <w:tc>
          <w:tcPr>
            <w:tcW w:w="1527"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(21.4</w:t>
            </w:r>
            <m:oMath>
              <m:r>
                <w:rPr>
                  <w:rFonts w:ascii="Cambria Math" w:hAnsi="Cambria Math" w:cstheme="majorBidi"/>
                  <w:sz w:val="24"/>
                  <w:szCs w:val="24"/>
                  <w:rtl/>
                  <w:lang w:bidi="ar-EG"/>
                </w:rPr>
                <m:t>±</m:t>
              </m:r>
              <m:r>
                <w:rPr>
                  <w:rFonts w:ascii="Cambria Math" w:hAnsi="Cambria Math" w:cstheme="majorBidi"/>
                  <w:sz w:val="24"/>
                  <w:szCs w:val="24"/>
                  <w:lang w:bidi="ar-EG"/>
                </w:rPr>
                <m:t>9.5)</m:t>
              </m:r>
            </m:oMath>
          </w:p>
        </w:tc>
        <w:tc>
          <w:tcPr>
            <w:tcW w:w="1482" w:type="dxa"/>
          </w:tcPr>
          <w:p w:rsidR="005E60B2" w:rsidRPr="001B36D9" w:rsidRDefault="005E60B2" w:rsidP="001B36D9">
            <w:pPr>
              <w:jc w:val="right"/>
              <w:rPr>
                <w:rFonts w:asciiTheme="majorBidi" w:hAnsiTheme="majorBidi" w:cstheme="majorBidi"/>
                <w:sz w:val="24"/>
                <w:szCs w:val="24"/>
                <w:vertAlign w:val="superscript"/>
                <w:rtl/>
                <w:lang w:bidi="ar-EG"/>
              </w:rPr>
            </w:pPr>
            <w:r>
              <w:rPr>
                <w:rFonts w:asciiTheme="majorBidi" w:hAnsiTheme="majorBidi" w:cstheme="majorBidi"/>
                <w:sz w:val="24"/>
                <w:szCs w:val="24"/>
                <w:lang w:bidi="ar-EG"/>
              </w:rPr>
              <w:t>(13</w:t>
            </w:r>
            <m:oMath>
              <m:r>
                <w:rPr>
                  <w:rFonts w:ascii="Cambria Math" w:hAnsi="Cambria Math" w:cstheme="majorBidi"/>
                  <w:sz w:val="24"/>
                  <w:szCs w:val="24"/>
                  <w:rtl/>
                  <w:lang w:bidi="ar-EG"/>
                </w:rPr>
                <m:t xml:space="preserve"> ±</m:t>
              </m:r>
              <m:r>
                <w:rPr>
                  <w:rFonts w:ascii="Cambria Math" w:hAnsi="Cambria Math" w:cstheme="majorBidi"/>
                  <w:sz w:val="24"/>
                  <w:szCs w:val="24"/>
                  <w:lang w:bidi="ar-EG"/>
                </w:rPr>
                <m:t>3.86)</m:t>
              </m:r>
            </m:oMath>
            <w:r w:rsidR="001B36D9">
              <w:rPr>
                <w:rFonts w:asciiTheme="majorBidi" w:eastAsiaTheme="minorEastAsia" w:hAnsiTheme="majorBidi" w:cstheme="majorBidi"/>
                <w:sz w:val="24"/>
                <w:szCs w:val="24"/>
                <w:vertAlign w:val="superscript"/>
                <w:lang w:bidi="ar-EG"/>
              </w:rPr>
              <w:t>ab</w:t>
            </w:r>
          </w:p>
        </w:tc>
        <w:tc>
          <w:tcPr>
            <w:tcW w:w="1263" w:type="dxa"/>
          </w:tcPr>
          <w:p w:rsidR="005E60B2" w:rsidRDefault="008D3C7B" w:rsidP="00860BBC">
            <w:pPr>
              <w:jc w:val="center"/>
              <w:rPr>
                <w:rFonts w:asciiTheme="majorBidi" w:hAnsiTheme="majorBidi" w:cstheme="majorBidi"/>
                <w:sz w:val="24"/>
                <w:szCs w:val="24"/>
                <w:lang w:bidi="ar-EG"/>
              </w:rPr>
            </w:pPr>
            <w:r>
              <w:rPr>
                <w:rFonts w:asciiTheme="majorBidi" w:hAnsiTheme="majorBidi" w:cstheme="majorBidi"/>
                <w:sz w:val="24"/>
                <w:szCs w:val="24"/>
                <w:lang w:bidi="ar-EG"/>
              </w:rPr>
              <w:t>SLO</w:t>
            </w:r>
            <w:r w:rsidR="005E60B2">
              <w:rPr>
                <w:rFonts w:asciiTheme="majorBidi" w:hAnsiTheme="majorBidi" w:cstheme="majorBidi"/>
                <w:sz w:val="24"/>
                <w:szCs w:val="24"/>
                <w:lang w:bidi="ar-EG"/>
              </w:rPr>
              <w:t>+</w:t>
            </w:r>
          </w:p>
          <w:p w:rsidR="005E60B2" w:rsidRPr="000B58DF" w:rsidRDefault="008D3C7B" w:rsidP="00860BBC">
            <w:pPr>
              <w:jc w:val="center"/>
              <w:rPr>
                <w:rFonts w:asciiTheme="majorBidi" w:hAnsiTheme="majorBidi" w:cstheme="majorBidi"/>
                <w:sz w:val="24"/>
                <w:szCs w:val="24"/>
                <w:vertAlign w:val="superscript"/>
                <w:lang w:bidi="ar-EG"/>
              </w:rPr>
            </w:pPr>
            <w:proofErr w:type="spellStart"/>
            <w:r>
              <w:rPr>
                <w:rFonts w:asciiTheme="majorBidi" w:hAnsiTheme="majorBidi" w:cstheme="majorBidi"/>
                <w:sz w:val="24"/>
                <w:szCs w:val="24"/>
                <w:lang w:bidi="ar-EG"/>
              </w:rPr>
              <w:t>T</w:t>
            </w:r>
            <w:r w:rsidR="005E60B2">
              <w:rPr>
                <w:rFonts w:asciiTheme="majorBidi" w:hAnsiTheme="majorBidi" w:cstheme="majorBidi"/>
                <w:sz w:val="24"/>
                <w:szCs w:val="24"/>
                <w:lang w:bidi="ar-EG"/>
              </w:rPr>
              <w:t>axotere</w:t>
            </w:r>
            <w:r w:rsidR="000B58DF">
              <w:rPr>
                <w:rFonts w:asciiTheme="majorBidi" w:hAnsiTheme="majorBidi" w:cstheme="majorBidi"/>
                <w:sz w:val="24"/>
                <w:szCs w:val="24"/>
                <w:vertAlign w:val="superscript"/>
                <w:lang w:bidi="ar-EG"/>
              </w:rPr>
              <w:t>e</w:t>
            </w:r>
            <w:proofErr w:type="spellEnd"/>
          </w:p>
        </w:tc>
      </w:tr>
      <w:tr w:rsidR="005E60B2" w:rsidTr="001B36D9">
        <w:trPr>
          <w:trHeight w:val="953"/>
          <w:jc w:val="center"/>
        </w:trPr>
        <w:tc>
          <w:tcPr>
            <w:tcW w:w="2564"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(122</w:t>
            </w:r>
            <m:oMath>
              <m:r>
                <w:rPr>
                  <w:rFonts w:ascii="Cambria Math" w:hAnsi="Cambria Math" w:cstheme="majorBidi"/>
                  <w:sz w:val="24"/>
                  <w:szCs w:val="24"/>
                  <w:rtl/>
                  <w:lang w:bidi="ar-EG"/>
                </w:rPr>
                <m:t>±</m:t>
              </m:r>
              <m:r>
                <w:rPr>
                  <w:rFonts w:ascii="Cambria Math" w:hAnsi="Cambria Math" w:cstheme="majorBidi"/>
                  <w:sz w:val="24"/>
                  <w:szCs w:val="24"/>
                  <w:lang w:bidi="ar-EG"/>
                </w:rPr>
                <m:t>37.77)</m:t>
              </m:r>
            </m:oMath>
          </w:p>
        </w:tc>
        <w:tc>
          <w:tcPr>
            <w:tcW w:w="1448" w:type="dxa"/>
          </w:tcPr>
          <w:p w:rsidR="005E60B2" w:rsidRPr="00A77BA0" w:rsidRDefault="005E60B2" w:rsidP="001B36D9">
            <w:pPr>
              <w:jc w:val="right"/>
              <w:rPr>
                <w:rFonts w:asciiTheme="majorBidi" w:hAnsiTheme="majorBidi" w:cstheme="majorBidi"/>
                <w:sz w:val="24"/>
                <w:szCs w:val="24"/>
                <w:vertAlign w:val="superscript"/>
                <w:rtl/>
                <w:lang w:bidi="ar-EG"/>
              </w:rPr>
            </w:pPr>
            <w:r>
              <w:rPr>
                <w:rFonts w:asciiTheme="majorBidi" w:hAnsiTheme="majorBidi" w:cstheme="majorBidi"/>
                <w:sz w:val="24"/>
                <w:szCs w:val="24"/>
                <w:lang w:bidi="ar-EG"/>
              </w:rPr>
              <w:t>(42.6</w:t>
            </w:r>
            <m:oMath>
              <m:r>
                <w:rPr>
                  <w:rFonts w:ascii="Cambria Math" w:hAnsi="Cambria Math" w:cstheme="majorBidi"/>
                  <w:sz w:val="24"/>
                  <w:szCs w:val="24"/>
                  <w:rtl/>
                  <w:lang w:bidi="ar-EG"/>
                </w:rPr>
                <m:t>±</m:t>
              </m:r>
              <m:r>
                <w:rPr>
                  <w:rFonts w:ascii="Cambria Math" w:hAnsi="Cambria Math" w:cstheme="majorBidi"/>
                  <w:sz w:val="24"/>
                  <w:szCs w:val="24"/>
                  <w:lang w:bidi="ar-EG"/>
                </w:rPr>
                <m:t>6.18)</m:t>
              </m:r>
            </m:oMath>
            <w:r w:rsidR="00A77BA0">
              <w:rPr>
                <w:rFonts w:asciiTheme="majorBidi" w:eastAsiaTheme="minorEastAsia" w:hAnsiTheme="majorBidi" w:cstheme="majorBidi"/>
                <w:sz w:val="24"/>
                <w:szCs w:val="24"/>
                <w:vertAlign w:val="superscript"/>
                <w:lang w:bidi="ar-EG"/>
              </w:rPr>
              <w:t>abce</w:t>
            </w:r>
          </w:p>
        </w:tc>
        <w:tc>
          <w:tcPr>
            <w:tcW w:w="1580" w:type="dxa"/>
          </w:tcPr>
          <w:p w:rsidR="005E60B2" w:rsidRDefault="005E60B2" w:rsidP="001B36D9">
            <w:pPr>
              <w:jc w:val="right"/>
              <w:rPr>
                <w:rFonts w:asciiTheme="majorBidi" w:hAnsiTheme="majorBidi" w:cstheme="majorBidi"/>
                <w:sz w:val="24"/>
                <w:szCs w:val="24"/>
                <w:lang w:bidi="ar-EG"/>
              </w:rPr>
            </w:pPr>
            <w:r>
              <w:rPr>
                <w:rFonts w:asciiTheme="majorBidi" w:hAnsiTheme="majorBidi" w:cstheme="majorBidi"/>
                <w:sz w:val="24"/>
                <w:szCs w:val="24"/>
                <w:lang w:bidi="ar-EG"/>
              </w:rPr>
              <w:t>(23.4</w:t>
            </w:r>
            <m:oMath>
              <m:r>
                <w:rPr>
                  <w:rFonts w:ascii="Cambria Math" w:hAnsi="Cambria Math" w:cstheme="majorBidi"/>
                  <w:sz w:val="24"/>
                  <w:szCs w:val="24"/>
                  <w:rtl/>
                  <w:lang w:bidi="ar-EG"/>
                </w:rPr>
                <m:t>±</m:t>
              </m:r>
              <m:r>
                <w:rPr>
                  <w:rFonts w:ascii="Cambria Math" w:hAnsi="Cambria Math" w:cstheme="majorBidi"/>
                  <w:sz w:val="24"/>
                  <w:szCs w:val="24"/>
                  <w:lang w:bidi="ar-EG"/>
                </w:rPr>
                <m:t>10.46)</m:t>
              </m:r>
            </m:oMath>
          </w:p>
        </w:tc>
        <w:tc>
          <w:tcPr>
            <w:tcW w:w="1527" w:type="dxa"/>
          </w:tcPr>
          <w:p w:rsidR="005E60B2" w:rsidRPr="00CC774C" w:rsidRDefault="005E60B2" w:rsidP="001B36D9">
            <w:pPr>
              <w:jc w:val="right"/>
              <w:rPr>
                <w:rFonts w:asciiTheme="majorBidi" w:hAnsiTheme="majorBidi" w:cstheme="majorBidi"/>
                <w:i/>
                <w:sz w:val="24"/>
                <w:szCs w:val="24"/>
                <w:lang w:bidi="ar-EG"/>
              </w:rPr>
            </w:pPr>
            <w:r>
              <w:rPr>
                <w:rFonts w:asciiTheme="majorBidi" w:hAnsiTheme="majorBidi" w:cstheme="majorBidi"/>
                <w:sz w:val="24"/>
                <w:szCs w:val="24"/>
                <w:lang w:bidi="ar-EG"/>
              </w:rPr>
              <w:t>(18.2</w:t>
            </w:r>
            <m:oMath>
              <m:r>
                <w:rPr>
                  <w:rFonts w:ascii="Cambria Math" w:hAnsi="Cambria Math" w:cstheme="majorBidi"/>
                  <w:sz w:val="24"/>
                  <w:szCs w:val="24"/>
                  <w:lang w:bidi="ar-EG"/>
                </w:rPr>
                <m:t>±</m:t>
              </m:r>
              <m:r>
                <w:rPr>
                  <w:rFonts w:ascii="Cambria Math" w:eastAsiaTheme="minorEastAsia" w:hAnsi="Cambria Math" w:cstheme="majorBidi"/>
                  <w:sz w:val="24"/>
                  <w:szCs w:val="24"/>
                  <w:lang w:bidi="ar-EG"/>
                </w:rPr>
                <m:t>8.13)</m:t>
              </m:r>
            </m:oMath>
          </w:p>
        </w:tc>
        <w:tc>
          <w:tcPr>
            <w:tcW w:w="1482" w:type="dxa"/>
          </w:tcPr>
          <w:p w:rsidR="005E60B2" w:rsidRPr="001B36D9" w:rsidRDefault="005E60B2" w:rsidP="001B36D9">
            <w:pPr>
              <w:tabs>
                <w:tab w:val="left" w:pos="254"/>
                <w:tab w:val="center" w:pos="808"/>
              </w:tabs>
              <w:jc w:val="right"/>
              <w:rPr>
                <w:rFonts w:asciiTheme="majorBidi" w:hAnsiTheme="majorBidi" w:cstheme="majorBidi"/>
                <w:sz w:val="24"/>
                <w:szCs w:val="24"/>
                <w:vertAlign w:val="superscript"/>
                <w:lang w:bidi="ar-EG"/>
              </w:rPr>
            </w:pPr>
            <w:r>
              <w:rPr>
                <w:rFonts w:asciiTheme="majorBidi" w:hAnsiTheme="majorBidi" w:cstheme="majorBidi"/>
                <w:sz w:val="24"/>
                <w:szCs w:val="24"/>
                <w:lang w:bidi="ar-EG"/>
              </w:rPr>
              <w:t>(14.2</w:t>
            </w:r>
            <m:oMath>
              <m:r>
                <w:rPr>
                  <w:rFonts w:ascii="Cambria Math" w:hAnsi="Cambria Math" w:cstheme="majorBidi"/>
                  <w:sz w:val="24"/>
                  <w:szCs w:val="24"/>
                  <w:rtl/>
                  <w:lang w:bidi="ar-EG"/>
                </w:rPr>
                <m:t>±</m:t>
              </m:r>
              <m:r>
                <w:rPr>
                  <w:rFonts w:ascii="Cambria Math" w:hAnsi="Cambria Math" w:cstheme="majorBidi"/>
                  <w:sz w:val="24"/>
                  <w:szCs w:val="24"/>
                  <w:lang w:bidi="ar-EG"/>
                </w:rPr>
                <m:t>2.5)</m:t>
              </m:r>
            </m:oMath>
            <w:r w:rsidR="001B36D9">
              <w:rPr>
                <w:rFonts w:asciiTheme="majorBidi" w:eastAsiaTheme="minorEastAsia" w:hAnsiTheme="majorBidi" w:cstheme="majorBidi"/>
                <w:sz w:val="24"/>
                <w:szCs w:val="24"/>
                <w:vertAlign w:val="superscript"/>
                <w:lang w:bidi="ar-EG"/>
              </w:rPr>
              <w:t>ab</w:t>
            </w:r>
          </w:p>
        </w:tc>
        <w:tc>
          <w:tcPr>
            <w:tcW w:w="1263" w:type="dxa"/>
          </w:tcPr>
          <w:p w:rsidR="005E60B2" w:rsidRDefault="005E60B2" w:rsidP="00860BBC">
            <w:pPr>
              <w:jc w:val="center"/>
              <w:rPr>
                <w:rFonts w:asciiTheme="majorBidi" w:hAnsiTheme="majorBidi" w:cstheme="majorBidi"/>
                <w:sz w:val="24"/>
                <w:szCs w:val="24"/>
                <w:lang w:bidi="ar-EG"/>
              </w:rPr>
            </w:pPr>
            <w:proofErr w:type="spellStart"/>
            <w:r>
              <w:rPr>
                <w:rFonts w:asciiTheme="majorBidi" w:hAnsiTheme="majorBidi" w:cstheme="majorBidi"/>
                <w:sz w:val="24"/>
                <w:szCs w:val="24"/>
                <w:lang w:bidi="ar-EG"/>
              </w:rPr>
              <w:t>Taxotere</w:t>
            </w:r>
            <w:proofErr w:type="spellEnd"/>
            <w:r>
              <w:rPr>
                <w:rFonts w:asciiTheme="majorBidi" w:hAnsiTheme="majorBidi" w:cstheme="majorBidi"/>
                <w:sz w:val="24"/>
                <w:szCs w:val="24"/>
                <w:lang w:bidi="ar-EG"/>
              </w:rPr>
              <w:t>&amp;</w:t>
            </w:r>
          </w:p>
          <w:p w:rsidR="005E60B2" w:rsidRPr="000B58DF" w:rsidRDefault="008D3C7B" w:rsidP="00860BBC">
            <w:pPr>
              <w:jc w:val="center"/>
              <w:rPr>
                <w:rFonts w:asciiTheme="majorBidi" w:hAnsiTheme="majorBidi" w:cstheme="majorBidi"/>
                <w:sz w:val="24"/>
                <w:szCs w:val="24"/>
                <w:vertAlign w:val="superscript"/>
                <w:lang w:bidi="ar-EG"/>
              </w:rPr>
            </w:pPr>
            <w:proofErr w:type="spellStart"/>
            <w:r>
              <w:rPr>
                <w:rFonts w:asciiTheme="majorBidi" w:hAnsiTheme="majorBidi" w:cstheme="majorBidi"/>
                <w:sz w:val="24"/>
                <w:szCs w:val="24"/>
                <w:lang w:bidi="ar-EG"/>
              </w:rPr>
              <w:t>SLO</w:t>
            </w:r>
            <w:r w:rsidR="000B58DF">
              <w:rPr>
                <w:rFonts w:asciiTheme="majorBidi" w:hAnsiTheme="majorBidi" w:cstheme="majorBidi"/>
                <w:sz w:val="24"/>
                <w:szCs w:val="24"/>
                <w:vertAlign w:val="superscript"/>
                <w:lang w:bidi="ar-EG"/>
              </w:rPr>
              <w:t>f</w:t>
            </w:r>
            <w:proofErr w:type="spellEnd"/>
          </w:p>
        </w:tc>
      </w:tr>
    </w:tbl>
    <w:p w:rsidR="00AD4D91" w:rsidRDefault="00AD4D91" w:rsidP="00AD4D91">
      <w:pPr>
        <w:autoSpaceDE w:val="0"/>
        <w:autoSpaceDN w:val="0"/>
        <w:bidi w:val="0"/>
        <w:adjustRightInd w:val="0"/>
        <w:spacing w:after="0" w:line="360" w:lineRule="auto"/>
        <w:jc w:val="both"/>
        <w:rPr>
          <w:rFonts w:asciiTheme="majorBidi" w:hAnsiTheme="majorBidi" w:cstheme="majorBidi"/>
          <w:sz w:val="28"/>
          <w:szCs w:val="28"/>
        </w:rPr>
      </w:pPr>
    </w:p>
    <w:p w:rsidR="000D414B" w:rsidRDefault="00AD4D91" w:rsidP="009A7828">
      <w:pPr>
        <w:autoSpaceDE w:val="0"/>
        <w:autoSpaceDN w:val="0"/>
        <w:bidi w:val="0"/>
        <w:adjustRightInd w:val="0"/>
        <w:spacing w:after="0" w:line="360" w:lineRule="auto"/>
        <w:jc w:val="both"/>
        <w:rPr>
          <w:rFonts w:asciiTheme="majorBidi" w:hAnsiTheme="majorBidi" w:cstheme="majorBidi"/>
          <w:sz w:val="28"/>
          <w:szCs w:val="28"/>
        </w:rPr>
      </w:pPr>
      <w:r w:rsidRPr="00427142">
        <w:rPr>
          <w:rFonts w:asciiTheme="majorBidi" w:hAnsiTheme="majorBidi" w:cstheme="majorBidi"/>
          <w:sz w:val="28"/>
          <w:szCs w:val="28"/>
        </w:rPr>
        <w:t>The</w:t>
      </w:r>
      <w:r>
        <w:rPr>
          <w:rFonts w:asciiTheme="majorBidi" w:hAnsiTheme="majorBidi" w:cstheme="majorBidi"/>
          <w:sz w:val="28"/>
          <w:szCs w:val="28"/>
        </w:rPr>
        <w:t xml:space="preserve"> </w:t>
      </w:r>
      <w:r w:rsidRPr="00427142">
        <w:rPr>
          <w:rFonts w:asciiTheme="majorBidi" w:hAnsiTheme="majorBidi" w:cstheme="majorBidi"/>
          <w:sz w:val="28"/>
          <w:szCs w:val="28"/>
        </w:rPr>
        <w:t>significan</w:t>
      </w:r>
      <w:r w:rsidR="009A7828">
        <w:rPr>
          <w:rFonts w:asciiTheme="majorBidi" w:hAnsiTheme="majorBidi" w:cstheme="majorBidi"/>
          <w:sz w:val="28"/>
          <w:szCs w:val="28"/>
        </w:rPr>
        <w:t>ce</w:t>
      </w:r>
      <w:r w:rsidRPr="00427142">
        <w:rPr>
          <w:rFonts w:asciiTheme="majorBidi" w:hAnsiTheme="majorBidi" w:cstheme="majorBidi"/>
          <w:sz w:val="28"/>
          <w:szCs w:val="28"/>
        </w:rPr>
        <w:t xml:space="preserve"> </w:t>
      </w:r>
      <w:r w:rsidR="009A7828">
        <w:rPr>
          <w:rFonts w:asciiTheme="majorBidi" w:hAnsiTheme="majorBidi" w:cstheme="majorBidi"/>
          <w:sz w:val="28"/>
          <w:szCs w:val="28"/>
        </w:rPr>
        <w:t>was</w:t>
      </w:r>
      <w:r w:rsidRPr="00427142">
        <w:rPr>
          <w:rFonts w:asciiTheme="majorBidi" w:hAnsiTheme="majorBidi" w:cstheme="majorBidi"/>
          <w:sz w:val="28"/>
          <w:szCs w:val="28"/>
        </w:rPr>
        <w:t xml:space="preserve"> indicated as follow</w:t>
      </w:r>
      <w:r w:rsidR="009A7828">
        <w:rPr>
          <w:rFonts w:asciiTheme="majorBidi" w:hAnsiTheme="majorBidi" w:cstheme="majorBidi"/>
          <w:sz w:val="28"/>
          <w:szCs w:val="28"/>
        </w:rPr>
        <w:t>s</w:t>
      </w:r>
      <w:r w:rsidRPr="00427142">
        <w:rPr>
          <w:rFonts w:asciiTheme="majorBidi" w:hAnsiTheme="majorBidi" w:cstheme="majorBidi"/>
          <w:sz w:val="28"/>
          <w:szCs w:val="28"/>
        </w:rPr>
        <w:t>: a</w:t>
      </w:r>
      <w:r>
        <w:rPr>
          <w:rFonts w:asciiTheme="majorBidi" w:hAnsiTheme="majorBidi" w:cstheme="majorBidi"/>
          <w:sz w:val="28"/>
          <w:szCs w:val="28"/>
        </w:rPr>
        <w:t xml:space="preserve"> </w:t>
      </w:r>
      <w:r w:rsidRPr="00427142">
        <w:rPr>
          <w:rFonts w:asciiTheme="majorBidi" w:hAnsiTheme="majorBidi" w:cstheme="majorBidi"/>
          <w:sz w:val="28"/>
          <w:szCs w:val="28"/>
        </w:rPr>
        <w:t>Significant with control; B</w:t>
      </w:r>
      <w:r>
        <w:rPr>
          <w:rFonts w:asciiTheme="majorBidi" w:hAnsiTheme="majorBidi" w:cstheme="majorBidi"/>
          <w:sz w:val="28"/>
          <w:szCs w:val="28"/>
        </w:rPr>
        <w:t xml:space="preserve"> </w:t>
      </w:r>
      <w:r w:rsidRPr="00427142">
        <w:rPr>
          <w:rFonts w:asciiTheme="majorBidi" w:hAnsiTheme="majorBidi" w:cstheme="majorBidi"/>
          <w:sz w:val="28"/>
          <w:szCs w:val="28"/>
        </w:rPr>
        <w:t xml:space="preserve">significant with </w:t>
      </w:r>
      <w:proofErr w:type="spellStart"/>
      <w:r>
        <w:rPr>
          <w:rFonts w:asciiTheme="majorBidi" w:hAnsiTheme="majorBidi" w:cstheme="majorBidi"/>
          <w:sz w:val="28"/>
          <w:szCs w:val="28"/>
        </w:rPr>
        <w:t>Slo</w:t>
      </w:r>
      <w:proofErr w:type="spellEnd"/>
      <w:r w:rsidRPr="00427142">
        <w:rPr>
          <w:rFonts w:asciiTheme="majorBidi" w:hAnsiTheme="majorBidi" w:cstheme="majorBidi"/>
          <w:sz w:val="28"/>
          <w:szCs w:val="28"/>
        </w:rPr>
        <w:t>; c</w:t>
      </w:r>
      <w:r>
        <w:rPr>
          <w:rFonts w:asciiTheme="majorBidi" w:hAnsiTheme="majorBidi" w:cstheme="majorBidi"/>
          <w:sz w:val="28"/>
          <w:szCs w:val="28"/>
        </w:rPr>
        <w:t xml:space="preserve"> </w:t>
      </w:r>
      <w:r w:rsidRPr="00427142">
        <w:rPr>
          <w:rFonts w:asciiTheme="majorBidi" w:hAnsiTheme="majorBidi" w:cstheme="majorBidi"/>
          <w:sz w:val="28"/>
          <w:szCs w:val="28"/>
        </w:rPr>
        <w:t xml:space="preserve">Significant with </w:t>
      </w:r>
      <w:proofErr w:type="spellStart"/>
      <w:r>
        <w:rPr>
          <w:rFonts w:asciiTheme="majorBidi" w:hAnsiTheme="majorBidi" w:cstheme="majorBidi"/>
          <w:sz w:val="28"/>
          <w:szCs w:val="28"/>
        </w:rPr>
        <w:t>Taxotere</w:t>
      </w:r>
      <w:proofErr w:type="spellEnd"/>
      <w:r w:rsidRPr="00427142">
        <w:rPr>
          <w:rFonts w:asciiTheme="majorBidi" w:hAnsiTheme="majorBidi" w:cstheme="majorBidi"/>
          <w:sz w:val="28"/>
          <w:szCs w:val="28"/>
        </w:rPr>
        <w:t>; D</w:t>
      </w:r>
      <w:r>
        <w:rPr>
          <w:rFonts w:asciiTheme="majorBidi" w:hAnsiTheme="majorBidi" w:cstheme="majorBidi"/>
          <w:sz w:val="28"/>
          <w:szCs w:val="28"/>
        </w:rPr>
        <w:t xml:space="preserve"> </w:t>
      </w:r>
      <w:r w:rsidRPr="00427142">
        <w:rPr>
          <w:rFonts w:asciiTheme="majorBidi" w:hAnsiTheme="majorBidi" w:cstheme="majorBidi"/>
          <w:sz w:val="28"/>
          <w:szCs w:val="28"/>
        </w:rPr>
        <w:t>significant with (</w:t>
      </w:r>
      <w:proofErr w:type="spellStart"/>
      <w:r>
        <w:rPr>
          <w:rFonts w:asciiTheme="majorBidi" w:hAnsiTheme="majorBidi" w:cstheme="majorBidi"/>
          <w:sz w:val="28"/>
          <w:szCs w:val="28"/>
        </w:rPr>
        <w:t>Taxotere+Slo</w:t>
      </w:r>
      <w:proofErr w:type="spellEnd"/>
      <w:r w:rsidRPr="00427142">
        <w:rPr>
          <w:rFonts w:asciiTheme="majorBidi" w:hAnsiTheme="majorBidi" w:cstheme="majorBidi"/>
          <w:sz w:val="28"/>
          <w:szCs w:val="28"/>
        </w:rPr>
        <w:t>); E</w:t>
      </w:r>
      <w:r>
        <w:rPr>
          <w:rFonts w:asciiTheme="majorBidi" w:hAnsiTheme="majorBidi" w:cstheme="majorBidi"/>
          <w:sz w:val="28"/>
          <w:szCs w:val="28"/>
        </w:rPr>
        <w:t xml:space="preserve"> </w:t>
      </w:r>
      <w:r w:rsidRPr="00427142">
        <w:rPr>
          <w:rFonts w:asciiTheme="majorBidi" w:hAnsiTheme="majorBidi" w:cstheme="majorBidi"/>
          <w:sz w:val="28"/>
          <w:szCs w:val="28"/>
        </w:rPr>
        <w:t>significant with</w:t>
      </w:r>
      <w:r>
        <w:rPr>
          <w:rFonts w:asciiTheme="majorBidi" w:hAnsiTheme="majorBidi" w:cstheme="majorBidi"/>
          <w:sz w:val="28"/>
          <w:szCs w:val="28"/>
        </w:rPr>
        <w:t xml:space="preserve"> </w:t>
      </w:r>
      <w:r w:rsidRPr="00427142">
        <w:rPr>
          <w:rFonts w:asciiTheme="majorBidi" w:hAnsiTheme="majorBidi" w:cstheme="majorBidi"/>
          <w:sz w:val="28"/>
          <w:szCs w:val="28"/>
        </w:rPr>
        <w:t>(</w:t>
      </w:r>
      <w:proofErr w:type="spellStart"/>
      <w:r>
        <w:rPr>
          <w:rFonts w:asciiTheme="majorBidi" w:hAnsiTheme="majorBidi" w:cstheme="majorBidi"/>
          <w:sz w:val="28"/>
          <w:szCs w:val="28"/>
        </w:rPr>
        <w:t>Slo</w:t>
      </w:r>
      <w:r w:rsidRPr="00427142">
        <w:rPr>
          <w:rFonts w:asciiTheme="majorBidi" w:hAnsiTheme="majorBidi" w:cstheme="majorBidi"/>
          <w:sz w:val="28"/>
          <w:szCs w:val="28"/>
        </w:rPr>
        <w:t>+</w:t>
      </w:r>
      <w:r>
        <w:rPr>
          <w:rFonts w:asciiTheme="majorBidi" w:hAnsiTheme="majorBidi" w:cstheme="majorBidi"/>
          <w:sz w:val="28"/>
          <w:szCs w:val="28"/>
        </w:rPr>
        <w:t>Taxotere</w:t>
      </w:r>
      <w:proofErr w:type="spellEnd"/>
      <w:r w:rsidRPr="00427142">
        <w:rPr>
          <w:rFonts w:asciiTheme="majorBidi" w:hAnsiTheme="majorBidi" w:cstheme="majorBidi"/>
          <w:sz w:val="28"/>
          <w:szCs w:val="28"/>
        </w:rPr>
        <w:t>); F</w:t>
      </w:r>
      <w:r>
        <w:rPr>
          <w:rFonts w:asciiTheme="majorBidi" w:hAnsiTheme="majorBidi" w:cstheme="majorBidi"/>
          <w:sz w:val="28"/>
          <w:szCs w:val="28"/>
        </w:rPr>
        <w:t xml:space="preserve"> </w:t>
      </w:r>
      <w:r w:rsidRPr="00427142">
        <w:rPr>
          <w:rFonts w:asciiTheme="majorBidi" w:hAnsiTheme="majorBidi" w:cstheme="majorBidi"/>
          <w:sz w:val="28"/>
          <w:szCs w:val="28"/>
        </w:rPr>
        <w:t>significant with (</w:t>
      </w:r>
      <w:proofErr w:type="spellStart"/>
      <w:r>
        <w:rPr>
          <w:rFonts w:asciiTheme="majorBidi" w:hAnsiTheme="majorBidi" w:cstheme="majorBidi"/>
          <w:sz w:val="28"/>
          <w:szCs w:val="28"/>
        </w:rPr>
        <w:t>Taxotere&amp;Slo</w:t>
      </w:r>
      <w:proofErr w:type="spellEnd"/>
      <w:r w:rsidRPr="00427142">
        <w:rPr>
          <w:rFonts w:asciiTheme="majorBidi" w:hAnsiTheme="majorBidi" w:cstheme="majorBidi"/>
          <w:sz w:val="28"/>
          <w:szCs w:val="28"/>
        </w:rPr>
        <w:t>); significan</w:t>
      </w:r>
      <w:r w:rsidR="009A7828">
        <w:rPr>
          <w:rFonts w:asciiTheme="majorBidi" w:hAnsiTheme="majorBidi" w:cstheme="majorBidi"/>
          <w:sz w:val="28"/>
          <w:szCs w:val="28"/>
        </w:rPr>
        <w:t>ce</w:t>
      </w:r>
      <w:r w:rsidRPr="00427142">
        <w:rPr>
          <w:rFonts w:asciiTheme="majorBidi" w:hAnsiTheme="majorBidi" w:cstheme="majorBidi"/>
          <w:sz w:val="28"/>
          <w:szCs w:val="28"/>
        </w:rPr>
        <w:t xml:space="preserve"> means p&lt;0.05.</w:t>
      </w: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rPr>
      </w:pPr>
    </w:p>
    <w:p w:rsidR="00791B9F" w:rsidRDefault="00791B9F" w:rsidP="00791B9F">
      <w:pPr>
        <w:autoSpaceDE w:val="0"/>
        <w:autoSpaceDN w:val="0"/>
        <w:bidi w:val="0"/>
        <w:adjustRightInd w:val="0"/>
        <w:spacing w:after="0" w:line="360" w:lineRule="auto"/>
        <w:jc w:val="both"/>
        <w:rPr>
          <w:rFonts w:asciiTheme="majorBidi" w:hAnsiTheme="majorBidi" w:cstheme="majorBidi"/>
          <w:sz w:val="28"/>
          <w:szCs w:val="28"/>
        </w:rPr>
      </w:pPr>
    </w:p>
    <w:p w:rsidR="0031591A" w:rsidRPr="0031591A" w:rsidRDefault="0031591A" w:rsidP="0031591A">
      <w:pPr>
        <w:autoSpaceDE w:val="0"/>
        <w:autoSpaceDN w:val="0"/>
        <w:bidi w:val="0"/>
        <w:adjustRightInd w:val="0"/>
        <w:spacing w:after="0" w:line="360" w:lineRule="auto"/>
        <w:jc w:val="both"/>
        <w:rPr>
          <w:rFonts w:asciiTheme="majorBidi" w:hAnsiTheme="majorBidi" w:cstheme="majorBidi"/>
          <w:sz w:val="28"/>
          <w:szCs w:val="28"/>
        </w:rPr>
      </w:pPr>
    </w:p>
    <w:p w:rsidR="00AE03CF" w:rsidRDefault="000D414B" w:rsidP="000D414B">
      <w:pPr>
        <w:jc w:val="right"/>
        <w:rPr>
          <w:rFonts w:asciiTheme="majorBidi" w:hAnsiTheme="majorBidi" w:cstheme="majorBidi"/>
          <w:b/>
          <w:bCs/>
          <w:sz w:val="28"/>
          <w:szCs w:val="28"/>
          <w:lang w:bidi="ar-EG"/>
        </w:rPr>
      </w:pPr>
      <w:r>
        <w:rPr>
          <w:rFonts w:asciiTheme="majorBidi" w:hAnsiTheme="majorBidi" w:cstheme="majorBidi"/>
          <w:b/>
          <w:bCs/>
          <w:sz w:val="28"/>
          <w:szCs w:val="28"/>
          <w:lang w:bidi="ar-EG"/>
        </w:rPr>
        <w:lastRenderedPageBreak/>
        <w:t>Figure</w:t>
      </w:r>
      <w:r w:rsidR="00AE03CF">
        <w:rPr>
          <w:rFonts w:asciiTheme="majorBidi" w:hAnsiTheme="majorBidi" w:cstheme="majorBidi"/>
          <w:b/>
          <w:bCs/>
          <w:sz w:val="28"/>
          <w:szCs w:val="28"/>
          <w:lang w:bidi="ar-EG"/>
        </w:rPr>
        <w:t xml:space="preserve"> (3) </w:t>
      </w:r>
      <w:proofErr w:type="gramStart"/>
      <w:r w:rsidR="00AE03CF">
        <w:rPr>
          <w:rFonts w:asciiTheme="majorBidi" w:hAnsiTheme="majorBidi" w:cstheme="majorBidi"/>
          <w:b/>
          <w:bCs/>
          <w:sz w:val="28"/>
          <w:szCs w:val="28"/>
          <w:lang w:bidi="ar-EG"/>
        </w:rPr>
        <w:t>The</w:t>
      </w:r>
      <w:proofErr w:type="gramEnd"/>
      <w:r w:rsidR="00AE03CF">
        <w:rPr>
          <w:rFonts w:asciiTheme="majorBidi" w:hAnsiTheme="majorBidi" w:cstheme="majorBidi"/>
          <w:b/>
          <w:bCs/>
          <w:sz w:val="28"/>
          <w:szCs w:val="28"/>
          <w:lang w:bidi="ar-EG"/>
        </w:rPr>
        <w:t xml:space="preserve"> average of the sperm head and tail abnormalities in male mice.</w:t>
      </w:r>
    </w:p>
    <w:p w:rsidR="00AE03CF" w:rsidRDefault="00AE03CF" w:rsidP="00AE03CF">
      <w:pPr>
        <w:jc w:val="right"/>
        <w:rPr>
          <w:rFonts w:asciiTheme="majorBidi" w:hAnsiTheme="majorBidi" w:cstheme="majorBidi"/>
          <w:b/>
          <w:bCs/>
          <w:sz w:val="28"/>
          <w:szCs w:val="28"/>
          <w:lang w:bidi="ar-EG"/>
        </w:rPr>
      </w:pPr>
      <w:r>
        <w:rPr>
          <w:noProof/>
        </w:rPr>
        <w:drawing>
          <wp:inline distT="0" distB="0" distL="0" distR="0" wp14:anchorId="7B946FF9" wp14:editId="08989BCC">
            <wp:extent cx="5172075" cy="2095500"/>
            <wp:effectExtent l="0" t="0" r="9525" b="19050"/>
            <wp:docPr id="12" name="Chart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D6D8645-0910-4FD5-B6E0-6E1B43E78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3DF7" w:rsidRDefault="00253DF7" w:rsidP="00AE03CF">
      <w:pPr>
        <w:jc w:val="right"/>
        <w:rPr>
          <w:rFonts w:asciiTheme="majorBidi" w:hAnsiTheme="majorBidi" w:cstheme="majorBidi"/>
          <w:b/>
          <w:bCs/>
          <w:sz w:val="28"/>
          <w:szCs w:val="28"/>
          <w:lang w:bidi="ar-EG"/>
        </w:rPr>
      </w:pPr>
    </w:p>
    <w:tbl>
      <w:tblPr>
        <w:tblStyle w:val="TableGrid"/>
        <w:bidiVisual/>
        <w:tblW w:w="10530" w:type="dxa"/>
        <w:tblInd w:w="-702" w:type="dxa"/>
        <w:tblLook w:val="04A0" w:firstRow="1" w:lastRow="0" w:firstColumn="1" w:lastColumn="0" w:noHBand="0" w:noVBand="1"/>
      </w:tblPr>
      <w:tblGrid>
        <w:gridCol w:w="4919"/>
        <w:gridCol w:w="5611"/>
      </w:tblGrid>
      <w:tr w:rsidR="00AE03CF" w:rsidTr="00EF1EC8">
        <w:trPr>
          <w:trHeight w:val="2762"/>
        </w:trPr>
        <w:tc>
          <w:tcPr>
            <w:tcW w:w="4919" w:type="dxa"/>
          </w:tcPr>
          <w:p w:rsidR="00AE03CF" w:rsidRDefault="00AE03CF" w:rsidP="006D4485">
            <w:pPr>
              <w:jc w:val="right"/>
              <w:rPr>
                <w:rFonts w:asciiTheme="majorBidi" w:hAnsiTheme="majorBidi" w:cstheme="majorBidi"/>
                <w:sz w:val="28"/>
                <w:szCs w:val="28"/>
                <w:lang w:bidi="ar-EG"/>
              </w:rPr>
            </w:pPr>
            <w:r>
              <w:rPr>
                <w:rFonts w:asciiTheme="majorBidi" w:hAnsiTheme="majorBidi" w:cstheme="majorBidi"/>
                <w:sz w:val="28"/>
                <w:szCs w:val="28"/>
                <w:lang w:bidi="ar-EG"/>
              </w:rPr>
              <w:t>b)</w:t>
            </w:r>
          </w:p>
          <w:p w:rsidR="00AE03CF" w:rsidRPr="00AE03CF" w:rsidRDefault="00253DF7" w:rsidP="00253DF7">
            <w:pPr>
              <w:jc w:val="center"/>
              <w:rPr>
                <w:rFonts w:asciiTheme="majorBidi" w:hAnsiTheme="majorBidi" w:cstheme="majorBidi"/>
                <w:sz w:val="28"/>
                <w:szCs w:val="28"/>
                <w:rtl/>
                <w:lang w:bidi="ar-EG"/>
              </w:rPr>
            </w:pPr>
            <w:r>
              <w:rPr>
                <w:rFonts w:asciiTheme="majorBidi" w:hAnsiTheme="majorBidi" w:cstheme="majorBidi"/>
                <w:noProof/>
                <w:sz w:val="28"/>
                <w:szCs w:val="28"/>
                <w:rtl/>
              </w:rPr>
              <w:drawing>
                <wp:inline distT="0" distB="0" distL="0" distR="0" wp14:anchorId="4E8E30C9" wp14:editId="3FF27705">
                  <wp:extent cx="2114547" cy="13430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9_2253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5413" cy="1349927"/>
                          </a:xfrm>
                          <a:prstGeom prst="rect">
                            <a:avLst/>
                          </a:prstGeom>
                        </pic:spPr>
                      </pic:pic>
                    </a:graphicData>
                  </a:graphic>
                </wp:inline>
              </w:drawing>
            </w:r>
          </w:p>
        </w:tc>
        <w:tc>
          <w:tcPr>
            <w:tcW w:w="5611" w:type="dxa"/>
          </w:tcPr>
          <w:p w:rsidR="00AE03CF" w:rsidRDefault="00AE03CF" w:rsidP="006D4485">
            <w:pPr>
              <w:jc w:val="right"/>
              <w:rPr>
                <w:rFonts w:asciiTheme="majorBidi" w:hAnsiTheme="majorBidi" w:cstheme="majorBidi"/>
                <w:sz w:val="28"/>
                <w:szCs w:val="28"/>
                <w:lang w:bidi="ar-EG"/>
              </w:rPr>
            </w:pPr>
            <w:r>
              <w:rPr>
                <w:rFonts w:asciiTheme="majorBidi" w:hAnsiTheme="majorBidi" w:cstheme="majorBidi"/>
                <w:sz w:val="28"/>
                <w:szCs w:val="28"/>
                <w:lang w:bidi="ar-EG"/>
              </w:rPr>
              <w:t>a)</w:t>
            </w:r>
          </w:p>
          <w:p w:rsidR="00550E8C" w:rsidRDefault="00253DF7" w:rsidP="00253DF7">
            <w:pPr>
              <w:jc w:val="center"/>
              <w:rPr>
                <w:rFonts w:asciiTheme="majorBidi" w:hAnsiTheme="majorBidi" w:cstheme="majorBidi"/>
                <w:sz w:val="28"/>
                <w:szCs w:val="28"/>
                <w:lang w:bidi="ar-EG"/>
              </w:rPr>
            </w:pPr>
            <w:r>
              <w:rPr>
                <w:rFonts w:asciiTheme="majorBidi" w:hAnsiTheme="majorBidi" w:cstheme="majorBidi"/>
                <w:noProof/>
                <w:sz w:val="28"/>
                <w:szCs w:val="28"/>
              </w:rPr>
              <w:drawing>
                <wp:inline distT="0" distB="0" distL="0" distR="0" wp14:anchorId="53CCD926" wp14:editId="74B37AF1">
                  <wp:extent cx="2152258" cy="1346896"/>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9_225400.jpg"/>
                          <pic:cNvPicPr/>
                        </pic:nvPicPr>
                        <pic:blipFill>
                          <a:blip r:embed="rId19">
                            <a:extLst>
                              <a:ext uri="{28A0092B-C50C-407E-A947-70E740481C1C}">
                                <a14:useLocalDpi xmlns:a14="http://schemas.microsoft.com/office/drawing/2010/main" val="0"/>
                              </a:ext>
                            </a:extLst>
                          </a:blip>
                          <a:stretch>
                            <a:fillRect/>
                          </a:stretch>
                        </pic:blipFill>
                        <pic:spPr>
                          <a:xfrm>
                            <a:off x="0" y="0"/>
                            <a:ext cx="2153618" cy="1347747"/>
                          </a:xfrm>
                          <a:prstGeom prst="rect">
                            <a:avLst/>
                          </a:prstGeom>
                        </pic:spPr>
                      </pic:pic>
                    </a:graphicData>
                  </a:graphic>
                </wp:inline>
              </w:drawing>
            </w:r>
          </w:p>
          <w:p w:rsidR="00AE03CF" w:rsidRPr="00AE03CF" w:rsidRDefault="00AE03CF" w:rsidP="00AE03CF">
            <w:pPr>
              <w:jc w:val="right"/>
              <w:rPr>
                <w:rFonts w:asciiTheme="majorBidi" w:hAnsiTheme="majorBidi" w:cstheme="majorBidi"/>
                <w:sz w:val="28"/>
                <w:szCs w:val="28"/>
                <w:rtl/>
                <w:lang w:bidi="ar-EG"/>
              </w:rPr>
            </w:pPr>
          </w:p>
        </w:tc>
      </w:tr>
      <w:tr w:rsidR="00AE03CF" w:rsidTr="00EF1EC8">
        <w:trPr>
          <w:trHeight w:val="3203"/>
        </w:trPr>
        <w:tc>
          <w:tcPr>
            <w:tcW w:w="4919" w:type="dxa"/>
          </w:tcPr>
          <w:p w:rsidR="00AE03CF" w:rsidRDefault="00AE03CF" w:rsidP="006D4485">
            <w:pPr>
              <w:jc w:val="right"/>
              <w:rPr>
                <w:rFonts w:asciiTheme="majorBidi" w:hAnsiTheme="majorBidi" w:cstheme="majorBidi"/>
                <w:sz w:val="28"/>
                <w:szCs w:val="28"/>
                <w:lang w:bidi="ar-EG"/>
              </w:rPr>
            </w:pPr>
            <w:r>
              <w:rPr>
                <w:rFonts w:asciiTheme="majorBidi" w:hAnsiTheme="majorBidi" w:cstheme="majorBidi"/>
                <w:sz w:val="28"/>
                <w:szCs w:val="28"/>
                <w:lang w:bidi="ar-EG"/>
              </w:rPr>
              <w:t>d)</w:t>
            </w:r>
          </w:p>
          <w:p w:rsidR="00253DF7" w:rsidRPr="00AE03CF" w:rsidRDefault="00253DF7" w:rsidP="00253DF7">
            <w:pPr>
              <w:jc w:val="center"/>
              <w:rPr>
                <w:rFonts w:asciiTheme="majorBidi" w:hAnsiTheme="majorBidi" w:cstheme="majorBidi"/>
                <w:sz w:val="28"/>
                <w:szCs w:val="28"/>
                <w:rtl/>
                <w:lang w:bidi="ar-EG"/>
              </w:rPr>
            </w:pPr>
            <w:r>
              <w:rPr>
                <w:rFonts w:asciiTheme="majorBidi" w:hAnsiTheme="majorBidi" w:cstheme="majorBidi"/>
                <w:noProof/>
                <w:sz w:val="28"/>
                <w:szCs w:val="28"/>
                <w:rtl/>
              </w:rPr>
              <w:drawing>
                <wp:inline distT="0" distB="0" distL="0" distR="0" wp14:anchorId="75631587" wp14:editId="753DC550">
                  <wp:extent cx="2628403" cy="14001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9_225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588" cy="1402937"/>
                          </a:xfrm>
                          <a:prstGeom prst="rect">
                            <a:avLst/>
                          </a:prstGeom>
                        </pic:spPr>
                      </pic:pic>
                    </a:graphicData>
                  </a:graphic>
                </wp:inline>
              </w:drawing>
            </w:r>
          </w:p>
        </w:tc>
        <w:tc>
          <w:tcPr>
            <w:tcW w:w="5611" w:type="dxa"/>
          </w:tcPr>
          <w:p w:rsidR="00AE03CF" w:rsidRDefault="00AE03CF" w:rsidP="006D4485">
            <w:pPr>
              <w:jc w:val="right"/>
              <w:rPr>
                <w:rFonts w:asciiTheme="majorBidi" w:hAnsiTheme="majorBidi" w:cstheme="majorBidi"/>
                <w:sz w:val="28"/>
                <w:szCs w:val="28"/>
                <w:lang w:bidi="ar-EG"/>
              </w:rPr>
            </w:pPr>
            <w:r>
              <w:rPr>
                <w:rFonts w:asciiTheme="majorBidi" w:hAnsiTheme="majorBidi" w:cstheme="majorBidi"/>
                <w:sz w:val="28"/>
                <w:szCs w:val="28"/>
                <w:lang w:bidi="ar-EG"/>
              </w:rPr>
              <w:t>c)</w:t>
            </w:r>
          </w:p>
          <w:p w:rsidR="00AE03CF" w:rsidRPr="00AE03CF" w:rsidRDefault="00253DF7" w:rsidP="00253DF7">
            <w:pPr>
              <w:jc w:val="center"/>
              <w:rPr>
                <w:rFonts w:asciiTheme="majorBidi" w:hAnsiTheme="majorBidi" w:cstheme="majorBidi"/>
                <w:sz w:val="28"/>
                <w:szCs w:val="28"/>
                <w:rtl/>
                <w:lang w:bidi="ar-EG"/>
              </w:rPr>
            </w:pPr>
            <w:r>
              <w:rPr>
                <w:rFonts w:asciiTheme="majorBidi" w:hAnsiTheme="majorBidi" w:cstheme="majorBidi"/>
                <w:noProof/>
                <w:sz w:val="28"/>
                <w:szCs w:val="28"/>
                <w:rtl/>
              </w:rPr>
              <w:drawing>
                <wp:inline distT="0" distB="0" distL="0" distR="0" wp14:anchorId="5DC79635" wp14:editId="4CDA4ABE">
                  <wp:extent cx="2882066"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90729_1439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3199" cy="1362468"/>
                          </a:xfrm>
                          <a:prstGeom prst="rect">
                            <a:avLst/>
                          </a:prstGeom>
                        </pic:spPr>
                      </pic:pic>
                    </a:graphicData>
                  </a:graphic>
                </wp:inline>
              </w:drawing>
            </w:r>
          </w:p>
        </w:tc>
      </w:tr>
      <w:tr w:rsidR="000D414B" w:rsidTr="00EF1EC8">
        <w:trPr>
          <w:trHeight w:val="2780"/>
        </w:trPr>
        <w:tc>
          <w:tcPr>
            <w:tcW w:w="10530" w:type="dxa"/>
            <w:gridSpan w:val="2"/>
          </w:tcPr>
          <w:p w:rsidR="000D414B" w:rsidRDefault="00791B9F" w:rsidP="00791B9F">
            <w:pPr>
              <w:jc w:val="center"/>
              <w:rPr>
                <w:rFonts w:asciiTheme="majorBidi" w:hAnsiTheme="majorBidi" w:cstheme="majorBidi"/>
                <w:sz w:val="28"/>
                <w:szCs w:val="28"/>
                <w:lang w:bidi="ar-EG"/>
              </w:rPr>
            </w:pPr>
            <w:r>
              <w:rPr>
                <w:rFonts w:asciiTheme="majorBidi" w:hAnsiTheme="majorBidi" w:cstheme="majorBidi"/>
                <w:sz w:val="28"/>
                <w:szCs w:val="28"/>
                <w:lang w:bidi="ar-EG"/>
              </w:rPr>
              <w:lastRenderedPageBreak/>
              <w:t xml:space="preserve"> </w:t>
            </w:r>
            <w:r w:rsidR="000D414B">
              <w:rPr>
                <w:rFonts w:asciiTheme="majorBidi" w:hAnsiTheme="majorBidi" w:cstheme="majorBidi"/>
                <w:sz w:val="28"/>
                <w:szCs w:val="28"/>
                <w:lang w:bidi="ar-EG"/>
              </w:rPr>
              <w:t>e)</w:t>
            </w:r>
            <w:r>
              <w:rPr>
                <w:rFonts w:asciiTheme="majorBidi" w:hAnsiTheme="majorBidi" w:cstheme="majorBidi"/>
                <w:sz w:val="28"/>
                <w:szCs w:val="28"/>
                <w:lang w:bidi="ar-EG"/>
              </w:rPr>
              <w:t xml:space="preserve">  </w:t>
            </w:r>
            <w:r w:rsidR="00EF1EC8">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                                      </w:t>
            </w:r>
          </w:p>
          <w:p w:rsidR="00253DF7" w:rsidRDefault="00253DF7" w:rsidP="00253DF7">
            <w:pPr>
              <w:jc w:val="center"/>
              <w:rPr>
                <w:rFonts w:asciiTheme="majorBidi" w:hAnsiTheme="majorBidi" w:cstheme="majorBidi"/>
                <w:sz w:val="28"/>
                <w:szCs w:val="28"/>
                <w:lang w:bidi="ar-EG"/>
              </w:rPr>
            </w:pPr>
            <w:r>
              <w:rPr>
                <w:rFonts w:asciiTheme="majorBidi" w:hAnsiTheme="majorBidi" w:cstheme="majorBidi"/>
                <w:noProof/>
                <w:sz w:val="28"/>
                <w:szCs w:val="28"/>
              </w:rPr>
              <w:drawing>
                <wp:inline distT="0" distB="0" distL="0" distR="0" wp14:anchorId="32C80548" wp14:editId="3E7F6A0E">
                  <wp:extent cx="2417569" cy="14001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13606_1661414640607719_3251379956348878848_n.jpg"/>
                          <pic:cNvPicPr/>
                        </pic:nvPicPr>
                        <pic:blipFill>
                          <a:blip r:embed="rId22">
                            <a:extLst>
                              <a:ext uri="{28A0092B-C50C-407E-A947-70E740481C1C}">
                                <a14:useLocalDpi xmlns:a14="http://schemas.microsoft.com/office/drawing/2010/main" val="0"/>
                              </a:ext>
                            </a:extLst>
                          </a:blip>
                          <a:stretch>
                            <a:fillRect/>
                          </a:stretch>
                        </pic:blipFill>
                        <pic:spPr>
                          <a:xfrm>
                            <a:off x="0" y="0"/>
                            <a:ext cx="2418484" cy="1400705"/>
                          </a:xfrm>
                          <a:prstGeom prst="rect">
                            <a:avLst/>
                          </a:prstGeom>
                        </pic:spPr>
                      </pic:pic>
                    </a:graphicData>
                  </a:graphic>
                </wp:inline>
              </w:drawing>
            </w:r>
          </w:p>
        </w:tc>
      </w:tr>
    </w:tbl>
    <w:p w:rsidR="00B60910" w:rsidRDefault="00B60910" w:rsidP="000D414B">
      <w:pPr>
        <w:autoSpaceDE w:val="0"/>
        <w:autoSpaceDN w:val="0"/>
        <w:bidi w:val="0"/>
        <w:adjustRightInd w:val="0"/>
        <w:spacing w:after="0" w:line="360" w:lineRule="auto"/>
        <w:jc w:val="both"/>
        <w:rPr>
          <w:rFonts w:asciiTheme="majorBidi" w:hAnsiTheme="majorBidi" w:cstheme="majorBidi"/>
          <w:b/>
          <w:bCs/>
          <w:sz w:val="28"/>
          <w:szCs w:val="28"/>
          <w:lang w:bidi="ar-EG"/>
        </w:rPr>
      </w:pPr>
    </w:p>
    <w:p w:rsidR="000D414B" w:rsidRDefault="000D414B" w:rsidP="00B60910">
      <w:pPr>
        <w:autoSpaceDE w:val="0"/>
        <w:autoSpaceDN w:val="0"/>
        <w:bidi w:val="0"/>
        <w:adjustRightInd w:val="0"/>
        <w:spacing w:after="0" w:line="360" w:lineRule="auto"/>
        <w:jc w:val="both"/>
        <w:rPr>
          <w:rFonts w:asciiTheme="majorBidi" w:hAnsiTheme="majorBidi" w:cstheme="majorBidi"/>
          <w:sz w:val="28"/>
          <w:szCs w:val="28"/>
          <w:lang w:bidi="ar-EG"/>
        </w:rPr>
      </w:pPr>
      <w:r w:rsidRPr="000D414B">
        <w:rPr>
          <w:rFonts w:asciiTheme="majorBidi" w:hAnsiTheme="majorBidi" w:cstheme="majorBidi"/>
          <w:b/>
          <w:bCs/>
          <w:sz w:val="28"/>
          <w:szCs w:val="28"/>
          <w:lang w:bidi="ar-EG"/>
        </w:rPr>
        <w:t>Figure 4:-</w:t>
      </w:r>
      <w:r>
        <w:rPr>
          <w:rFonts w:asciiTheme="majorBidi" w:hAnsiTheme="majorBidi" w:cstheme="majorBidi"/>
          <w:sz w:val="28"/>
          <w:szCs w:val="28"/>
          <w:lang w:bidi="ar-EG"/>
        </w:rPr>
        <w:t xml:space="preserve"> A) normal sperm. B) </w:t>
      </w:r>
      <w:proofErr w:type="gramStart"/>
      <w:r>
        <w:rPr>
          <w:rFonts w:asciiTheme="majorBidi" w:hAnsiTheme="majorBidi" w:cstheme="majorBidi"/>
          <w:sz w:val="28"/>
          <w:szCs w:val="28"/>
          <w:lang w:bidi="ar-EG"/>
        </w:rPr>
        <w:t>without</w:t>
      </w:r>
      <w:proofErr w:type="gramEnd"/>
      <w:r>
        <w:rPr>
          <w:rFonts w:asciiTheme="majorBidi" w:hAnsiTheme="majorBidi" w:cstheme="majorBidi"/>
          <w:sz w:val="28"/>
          <w:szCs w:val="28"/>
          <w:lang w:bidi="ar-EG"/>
        </w:rPr>
        <w:t xml:space="preserve"> a hook. C) Amorphous.</w:t>
      </w:r>
    </w:p>
    <w:p w:rsidR="00253DF7" w:rsidRPr="00B60910" w:rsidRDefault="00860BBC" w:rsidP="00B60910">
      <w:pPr>
        <w:pStyle w:val="ListParagraph"/>
        <w:numPr>
          <w:ilvl w:val="0"/>
          <w:numId w:val="4"/>
        </w:numPr>
        <w:autoSpaceDE w:val="0"/>
        <w:autoSpaceDN w:val="0"/>
        <w:adjustRightInd w:val="0"/>
        <w:spacing w:line="360" w:lineRule="auto"/>
        <w:jc w:val="both"/>
        <w:rPr>
          <w:rFonts w:asciiTheme="majorBidi" w:hAnsiTheme="majorBidi" w:cstheme="majorBidi"/>
          <w:sz w:val="28"/>
          <w:szCs w:val="28"/>
          <w:lang w:bidi="ar-EG"/>
        </w:rPr>
      </w:pPr>
      <w:r w:rsidRPr="00B60910">
        <w:rPr>
          <w:rFonts w:asciiTheme="majorBidi" w:hAnsiTheme="majorBidi" w:cstheme="majorBidi"/>
          <w:sz w:val="28"/>
          <w:szCs w:val="28"/>
          <w:lang w:bidi="ar-EG"/>
        </w:rPr>
        <w:t>Hummer. E) Coiled tail.</w:t>
      </w:r>
    </w:p>
    <w:p w:rsidR="00B60910" w:rsidRPr="00B60910" w:rsidRDefault="00B60910" w:rsidP="00B60910">
      <w:pPr>
        <w:pStyle w:val="ListParagraph"/>
        <w:autoSpaceDE w:val="0"/>
        <w:autoSpaceDN w:val="0"/>
        <w:adjustRightInd w:val="0"/>
        <w:spacing w:line="360" w:lineRule="auto"/>
        <w:jc w:val="both"/>
        <w:rPr>
          <w:rFonts w:asciiTheme="majorBidi" w:hAnsiTheme="majorBidi" w:cstheme="majorBidi"/>
          <w:sz w:val="28"/>
          <w:szCs w:val="28"/>
          <w:lang w:bidi="ar-EG"/>
        </w:rPr>
      </w:pPr>
    </w:p>
    <w:p w:rsidR="001673F4" w:rsidRDefault="00AF5691" w:rsidP="00B60910">
      <w:pPr>
        <w:bidi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r w:rsidR="00860BBC">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The mean values of </w:t>
      </w:r>
      <w:r w:rsidR="000B45B5">
        <w:rPr>
          <w:rFonts w:asciiTheme="majorBidi" w:hAnsiTheme="majorBidi" w:cstheme="majorBidi"/>
          <w:sz w:val="28"/>
          <w:szCs w:val="28"/>
          <w:lang w:bidi="ar-EG"/>
        </w:rPr>
        <w:t xml:space="preserve">total sperm </w:t>
      </w:r>
      <w:proofErr w:type="spellStart"/>
      <w:r w:rsidR="000B45B5">
        <w:rPr>
          <w:rFonts w:asciiTheme="majorBidi" w:hAnsiTheme="majorBidi" w:cstheme="majorBidi"/>
          <w:sz w:val="28"/>
          <w:szCs w:val="28"/>
          <w:lang w:bidi="ar-EG"/>
        </w:rPr>
        <w:t>abnorma</w:t>
      </w:r>
      <w:r w:rsidR="006C2526">
        <w:rPr>
          <w:rFonts w:asciiTheme="majorBidi" w:hAnsiTheme="majorBidi" w:cstheme="majorBidi"/>
          <w:sz w:val="28"/>
          <w:szCs w:val="28"/>
          <w:lang w:bidi="ar-EG"/>
        </w:rPr>
        <w:t>lites</w:t>
      </w:r>
      <w:proofErr w:type="spellEnd"/>
      <w:r w:rsidR="000823C3">
        <w:rPr>
          <w:rFonts w:asciiTheme="majorBidi" w:hAnsiTheme="majorBidi" w:cstheme="majorBidi"/>
          <w:sz w:val="28"/>
          <w:szCs w:val="28"/>
          <w:lang w:bidi="ar-EG"/>
        </w:rPr>
        <w:t xml:space="preserve"> in mice were represented in table (</w:t>
      </w:r>
      <w:r w:rsidR="006C2526">
        <w:rPr>
          <w:rFonts w:asciiTheme="majorBidi" w:hAnsiTheme="majorBidi" w:cstheme="majorBidi"/>
          <w:sz w:val="28"/>
          <w:szCs w:val="28"/>
          <w:lang w:bidi="ar-EG"/>
        </w:rPr>
        <w:t>3</w:t>
      </w:r>
      <w:r w:rsidR="000823C3">
        <w:rPr>
          <w:rFonts w:asciiTheme="majorBidi" w:hAnsiTheme="majorBidi" w:cstheme="majorBidi"/>
          <w:sz w:val="28"/>
          <w:szCs w:val="28"/>
          <w:lang w:bidi="ar-EG"/>
        </w:rPr>
        <w:t>) and figure (</w:t>
      </w:r>
      <w:r w:rsidR="006C2526">
        <w:rPr>
          <w:rFonts w:asciiTheme="majorBidi" w:hAnsiTheme="majorBidi" w:cstheme="majorBidi"/>
          <w:sz w:val="28"/>
          <w:szCs w:val="28"/>
          <w:lang w:bidi="ar-EG"/>
        </w:rPr>
        <w:t>3</w:t>
      </w:r>
      <w:r w:rsidR="000823C3">
        <w:rPr>
          <w:rFonts w:asciiTheme="majorBidi" w:hAnsiTheme="majorBidi" w:cstheme="majorBidi"/>
          <w:sz w:val="28"/>
          <w:szCs w:val="28"/>
          <w:lang w:bidi="ar-EG"/>
        </w:rPr>
        <w:t>). These data show that there was no significant differ</w:t>
      </w:r>
      <w:r w:rsidR="000B45B5">
        <w:rPr>
          <w:rFonts w:asciiTheme="majorBidi" w:hAnsiTheme="majorBidi" w:cstheme="majorBidi"/>
          <w:sz w:val="28"/>
          <w:szCs w:val="28"/>
          <w:lang w:bidi="ar-EG"/>
        </w:rPr>
        <w:t>e</w:t>
      </w:r>
      <w:r w:rsidR="000823C3">
        <w:rPr>
          <w:rFonts w:asciiTheme="majorBidi" w:hAnsiTheme="majorBidi" w:cstheme="majorBidi"/>
          <w:sz w:val="28"/>
          <w:szCs w:val="28"/>
          <w:lang w:bidi="ar-EG"/>
        </w:rPr>
        <w:t xml:space="preserve">nce between the control group and </w:t>
      </w:r>
      <w:r w:rsidR="000B45B5">
        <w:rPr>
          <w:rFonts w:asciiTheme="majorBidi" w:hAnsiTheme="majorBidi" w:cstheme="majorBidi"/>
          <w:sz w:val="28"/>
          <w:szCs w:val="28"/>
          <w:lang w:bidi="ar-EG"/>
        </w:rPr>
        <w:t xml:space="preserve">the </w:t>
      </w:r>
      <w:r w:rsidR="000823C3">
        <w:rPr>
          <w:rFonts w:asciiTheme="majorBidi" w:hAnsiTheme="majorBidi" w:cstheme="majorBidi"/>
          <w:sz w:val="28"/>
          <w:szCs w:val="28"/>
          <w:lang w:bidi="ar-EG"/>
        </w:rPr>
        <w:t>Shark liver oil treate</w:t>
      </w:r>
      <w:r w:rsidR="00860BBC">
        <w:rPr>
          <w:rFonts w:asciiTheme="majorBidi" w:hAnsiTheme="majorBidi" w:cstheme="majorBidi"/>
          <w:sz w:val="28"/>
          <w:szCs w:val="28"/>
          <w:lang w:bidi="ar-EG"/>
        </w:rPr>
        <w:t>d</w:t>
      </w:r>
      <w:r w:rsidR="000B45B5">
        <w:rPr>
          <w:rFonts w:asciiTheme="majorBidi" w:hAnsiTheme="majorBidi" w:cstheme="majorBidi"/>
          <w:sz w:val="28"/>
          <w:szCs w:val="28"/>
          <w:lang w:bidi="ar-EG"/>
        </w:rPr>
        <w:t xml:space="preserve"> group as the mean values were </w:t>
      </w:r>
      <w:r w:rsidR="006C2526" w:rsidRPr="006C2526">
        <w:rPr>
          <w:rFonts w:asciiTheme="majorBidi" w:hAnsiTheme="majorBidi" w:cstheme="majorBidi"/>
          <w:sz w:val="28"/>
          <w:szCs w:val="28"/>
          <w:lang w:bidi="ar-EG"/>
        </w:rPr>
        <w:t>(49.6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21.82)  </m:t>
        </m:r>
      </m:oMath>
      <w:proofErr w:type="gramStart"/>
      <w:r w:rsidR="000823C3">
        <w:rPr>
          <w:rFonts w:asciiTheme="majorBidi" w:hAnsiTheme="majorBidi" w:cstheme="majorBidi"/>
          <w:sz w:val="28"/>
          <w:szCs w:val="28"/>
          <w:lang w:bidi="ar-EG"/>
        </w:rPr>
        <w:t>and</w:t>
      </w:r>
      <w:r w:rsidR="006C2526" w:rsidRPr="006C2526">
        <w:rPr>
          <w:rFonts w:asciiTheme="majorBidi" w:hAnsiTheme="majorBidi" w:cstheme="majorBidi"/>
          <w:sz w:val="28"/>
          <w:szCs w:val="28"/>
          <w:lang w:bidi="ar-EG"/>
        </w:rPr>
        <w:t>(</w:t>
      </w:r>
      <w:proofErr w:type="gramEnd"/>
      <w:r w:rsidR="006C2526" w:rsidRPr="006C2526">
        <w:rPr>
          <w:rFonts w:asciiTheme="majorBidi" w:hAnsiTheme="majorBidi" w:cstheme="majorBidi"/>
          <w:sz w:val="28"/>
          <w:szCs w:val="28"/>
          <w:lang w:bidi="ar-EG"/>
        </w:rPr>
        <w:t>69.4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25.27)</m:t>
        </m:r>
      </m:oMath>
      <w:r w:rsidR="000823C3">
        <w:rPr>
          <w:rFonts w:asciiTheme="majorBidi" w:hAnsiTheme="majorBidi" w:cstheme="majorBidi"/>
          <w:sz w:val="28"/>
          <w:szCs w:val="28"/>
          <w:lang w:bidi="ar-EG"/>
        </w:rPr>
        <w:t>.</w:t>
      </w:r>
      <w:r w:rsidR="000B45B5">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                                                                        </w:t>
      </w:r>
      <w:r w:rsidR="00860BBC">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There was also</w:t>
      </w:r>
      <w:r w:rsidR="00074FBB">
        <w:rPr>
          <w:rFonts w:asciiTheme="majorBidi" w:hAnsiTheme="majorBidi" w:cstheme="majorBidi"/>
          <w:sz w:val="28"/>
          <w:szCs w:val="28"/>
          <w:lang w:bidi="ar-EG"/>
        </w:rPr>
        <w:t xml:space="preserve"> a significant</w:t>
      </w:r>
      <w:r w:rsidR="000823C3">
        <w:rPr>
          <w:rFonts w:asciiTheme="majorBidi" w:hAnsiTheme="majorBidi" w:cstheme="majorBidi"/>
          <w:sz w:val="28"/>
          <w:szCs w:val="28"/>
          <w:lang w:bidi="ar-EG"/>
        </w:rPr>
        <w:t xml:space="preserve"> increase </w:t>
      </w:r>
      <w:r w:rsidR="000B45B5">
        <w:rPr>
          <w:rFonts w:asciiTheme="majorBidi" w:hAnsiTheme="majorBidi" w:cstheme="majorBidi"/>
          <w:sz w:val="28"/>
          <w:szCs w:val="28"/>
          <w:lang w:bidi="ar-EG"/>
        </w:rPr>
        <w:t xml:space="preserve">in the total sperm abnormalities </w:t>
      </w:r>
      <w:r w:rsidR="000823C3">
        <w:rPr>
          <w:rFonts w:asciiTheme="majorBidi" w:hAnsiTheme="majorBidi" w:cstheme="majorBidi"/>
          <w:sz w:val="28"/>
          <w:szCs w:val="28"/>
          <w:lang w:bidi="ar-EG"/>
        </w:rPr>
        <w:t xml:space="preserve">in the mean values of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treated group over the mean value of the control group and Shark liver oil only treated group where the mean values of them were (</w:t>
      </w:r>
      <w:r w:rsidR="00074FBB" w:rsidRPr="00074FBB">
        <w:rPr>
          <w:rFonts w:asciiTheme="majorBidi" w:hAnsiTheme="majorBidi" w:cstheme="majorBidi"/>
          <w:sz w:val="28"/>
          <w:szCs w:val="28"/>
          <w:lang w:bidi="ar-EG"/>
        </w:rPr>
        <w:t>(972.2</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38.48)</m:t>
        </m:r>
      </m:oMath>
      <w:r w:rsidR="000823C3">
        <w:rPr>
          <w:rFonts w:asciiTheme="majorBidi" w:hAnsiTheme="majorBidi" w:cstheme="majorBidi"/>
          <w:sz w:val="28"/>
          <w:szCs w:val="28"/>
          <w:lang w:bidi="ar-EG"/>
        </w:rPr>
        <w:t xml:space="preserve">vs </w:t>
      </w:r>
      <w:r w:rsidR="00074FBB" w:rsidRPr="006C2526">
        <w:rPr>
          <w:rFonts w:asciiTheme="majorBidi" w:hAnsiTheme="majorBidi" w:cstheme="majorBidi"/>
          <w:sz w:val="28"/>
          <w:szCs w:val="28"/>
          <w:lang w:bidi="ar-EG"/>
        </w:rPr>
        <w:t>(49.6</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21.82) </m:t>
        </m:r>
      </m:oMath>
      <w:r>
        <w:rPr>
          <w:rFonts w:asciiTheme="majorBidi" w:hAnsiTheme="majorBidi" w:cstheme="majorBidi"/>
          <w:sz w:val="28"/>
          <w:szCs w:val="28"/>
          <w:lang w:bidi="ar-EG"/>
        </w:rPr>
        <w:t xml:space="preserve">and </w:t>
      </w:r>
      <w:r w:rsidR="00074FBB" w:rsidRPr="006C2526">
        <w:rPr>
          <w:rFonts w:asciiTheme="majorBidi" w:hAnsiTheme="majorBidi" w:cstheme="majorBidi"/>
          <w:sz w:val="28"/>
          <w:szCs w:val="28"/>
          <w:lang w:bidi="ar-EG"/>
        </w:rPr>
        <w:t>(69.4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25.27)</m:t>
        </m:r>
      </m:oMath>
      <w:r w:rsidR="00074FBB">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Using Shark liver oil as a treatment after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dose injection showing a significant decrease in </w:t>
      </w:r>
      <w:r w:rsidR="006B3D8F">
        <w:rPr>
          <w:rFonts w:asciiTheme="majorBidi" w:hAnsiTheme="majorBidi" w:cstheme="majorBidi"/>
          <w:sz w:val="28"/>
          <w:szCs w:val="28"/>
          <w:lang w:bidi="ar-EG"/>
        </w:rPr>
        <w:t>total sperm abnormalities</w:t>
      </w:r>
      <w:r w:rsidR="000823C3">
        <w:rPr>
          <w:rFonts w:asciiTheme="majorBidi" w:hAnsiTheme="majorBidi" w:cstheme="majorBidi"/>
          <w:sz w:val="28"/>
          <w:szCs w:val="28"/>
          <w:lang w:bidi="ar-EG"/>
        </w:rPr>
        <w:t xml:space="preserve"> comparing with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treated group with mean values were (</w:t>
      </w:r>
      <w:r w:rsidR="006B3D8F" w:rsidRPr="006B3D8F">
        <w:rPr>
          <w:rFonts w:asciiTheme="majorBidi" w:hAnsiTheme="majorBidi" w:cstheme="majorBidi"/>
          <w:sz w:val="28"/>
          <w:szCs w:val="28"/>
          <w:lang w:bidi="ar-EG"/>
        </w:rPr>
        <w:t>(91.4</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 xml:space="preserve">34.75) </m:t>
        </m:r>
      </m:oMath>
      <w:r w:rsidR="000823C3">
        <w:rPr>
          <w:rFonts w:asciiTheme="majorBidi" w:hAnsiTheme="majorBidi" w:cstheme="majorBidi"/>
          <w:sz w:val="28"/>
          <w:szCs w:val="28"/>
          <w:lang w:bidi="ar-EG"/>
        </w:rPr>
        <w:t xml:space="preserve">vs </w:t>
      </w:r>
      <w:r w:rsidR="006B3D8F" w:rsidRPr="006B3D8F">
        <w:rPr>
          <w:rFonts w:asciiTheme="majorBidi" w:hAnsiTheme="majorBidi" w:cstheme="majorBidi"/>
          <w:sz w:val="28"/>
          <w:szCs w:val="28"/>
          <w:lang w:bidi="ar-EG"/>
        </w:rPr>
        <w:t>(972.2</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38.48)</m:t>
        </m:r>
      </m:oMath>
      <w:r>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Also, the protective effect of </w:t>
      </w:r>
      <w:proofErr w:type="spellStart"/>
      <w:r w:rsidR="000823C3">
        <w:rPr>
          <w:rFonts w:asciiTheme="majorBidi" w:hAnsiTheme="majorBidi" w:cstheme="majorBidi"/>
          <w:sz w:val="28"/>
          <w:szCs w:val="28"/>
          <w:lang w:bidi="ar-EG"/>
        </w:rPr>
        <w:t>Slo</w:t>
      </w:r>
      <w:proofErr w:type="spellEnd"/>
      <w:r w:rsidR="000823C3">
        <w:rPr>
          <w:rFonts w:asciiTheme="majorBidi" w:hAnsiTheme="majorBidi" w:cstheme="majorBidi"/>
          <w:sz w:val="28"/>
          <w:szCs w:val="28"/>
          <w:lang w:bidi="ar-EG"/>
        </w:rPr>
        <w:t xml:space="preserve"> injection before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treatment showing a significant decrease in </w:t>
      </w:r>
      <w:r w:rsidR="006B3D8F">
        <w:rPr>
          <w:rFonts w:asciiTheme="majorBidi" w:hAnsiTheme="majorBidi" w:cstheme="majorBidi"/>
          <w:sz w:val="28"/>
          <w:szCs w:val="28"/>
          <w:lang w:bidi="ar-EG"/>
        </w:rPr>
        <w:t>total sperm abnormalities</w:t>
      </w:r>
      <w:r w:rsidR="000823C3">
        <w:rPr>
          <w:rFonts w:asciiTheme="majorBidi" w:hAnsiTheme="majorBidi" w:cstheme="majorBidi"/>
          <w:sz w:val="28"/>
          <w:szCs w:val="28"/>
          <w:lang w:bidi="ar-EG"/>
        </w:rPr>
        <w:t xml:space="preserve"> comparing with </w:t>
      </w:r>
      <w:r w:rsidR="000B45B5">
        <w:rPr>
          <w:rFonts w:asciiTheme="majorBidi" w:hAnsiTheme="majorBidi" w:cstheme="majorBidi"/>
          <w:sz w:val="28"/>
          <w:szCs w:val="28"/>
          <w:lang w:bidi="ar-EG"/>
        </w:rPr>
        <w:t xml:space="preserve">the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treated group as the mean values were (</w:t>
      </w:r>
      <w:r w:rsidR="006B3D8F" w:rsidRPr="006B3D8F">
        <w:rPr>
          <w:rFonts w:asciiTheme="majorBidi" w:hAnsiTheme="majorBidi" w:cstheme="majorBidi"/>
          <w:sz w:val="28"/>
          <w:szCs w:val="28"/>
          <w:lang w:bidi="ar-EG"/>
        </w:rPr>
        <w:t>(384.8</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49.71)</m:t>
        </m:r>
      </m:oMath>
      <w:r w:rsidR="000823C3">
        <w:rPr>
          <w:rFonts w:asciiTheme="majorBidi" w:hAnsiTheme="majorBidi" w:cstheme="majorBidi"/>
          <w:sz w:val="28"/>
          <w:szCs w:val="28"/>
          <w:lang w:bidi="ar-EG"/>
        </w:rPr>
        <w:t xml:space="preserve">vs </w:t>
      </w:r>
      <w:r w:rsidR="006B3D8F" w:rsidRPr="006B3D8F">
        <w:rPr>
          <w:rFonts w:asciiTheme="majorBidi" w:hAnsiTheme="majorBidi" w:cstheme="majorBidi"/>
          <w:sz w:val="28"/>
          <w:szCs w:val="28"/>
          <w:lang w:bidi="ar-EG"/>
        </w:rPr>
        <w:t>(972.2</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38.48)</m:t>
        </m:r>
      </m:oMath>
      <w:r>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And the injection of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with </w:t>
      </w:r>
      <w:proofErr w:type="spellStart"/>
      <w:r w:rsidR="000823C3">
        <w:rPr>
          <w:rFonts w:asciiTheme="majorBidi" w:hAnsiTheme="majorBidi" w:cstheme="majorBidi"/>
          <w:sz w:val="28"/>
          <w:szCs w:val="28"/>
          <w:lang w:bidi="ar-EG"/>
        </w:rPr>
        <w:t>Slo</w:t>
      </w:r>
      <w:proofErr w:type="spellEnd"/>
      <w:r w:rsidR="000823C3">
        <w:rPr>
          <w:rFonts w:asciiTheme="majorBidi" w:hAnsiTheme="majorBidi" w:cstheme="majorBidi"/>
          <w:sz w:val="28"/>
          <w:szCs w:val="28"/>
          <w:lang w:bidi="ar-EG"/>
        </w:rPr>
        <w:t xml:space="preserve"> also showing a significant decrease in </w:t>
      </w:r>
      <w:r w:rsidR="006B3D8F">
        <w:rPr>
          <w:rFonts w:asciiTheme="majorBidi" w:hAnsiTheme="majorBidi" w:cstheme="majorBidi"/>
          <w:sz w:val="28"/>
          <w:szCs w:val="28"/>
          <w:lang w:bidi="ar-EG"/>
        </w:rPr>
        <w:t>total sperm abnormalities</w:t>
      </w:r>
      <w:r w:rsidR="000823C3">
        <w:rPr>
          <w:rFonts w:asciiTheme="majorBidi" w:hAnsiTheme="majorBidi" w:cstheme="majorBidi"/>
          <w:sz w:val="28"/>
          <w:szCs w:val="28"/>
          <w:lang w:bidi="ar-EG"/>
        </w:rPr>
        <w:t xml:space="preserve"> comparing with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treated group as the mean values were (</w:t>
      </w:r>
      <w:r w:rsidR="006B3D8F" w:rsidRPr="006B3D8F">
        <w:rPr>
          <w:rFonts w:asciiTheme="majorBidi" w:hAnsiTheme="majorBidi" w:cstheme="majorBidi"/>
          <w:sz w:val="28"/>
          <w:szCs w:val="28"/>
          <w:lang w:bidi="ar-EG"/>
        </w:rPr>
        <w:t>(122</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37.77)</m:t>
        </m:r>
      </m:oMath>
      <w:proofErr w:type="gramStart"/>
      <w:r w:rsidR="000823C3">
        <w:rPr>
          <w:rFonts w:asciiTheme="majorBidi" w:hAnsiTheme="majorBidi" w:cstheme="majorBidi"/>
          <w:sz w:val="28"/>
          <w:szCs w:val="28"/>
          <w:lang w:bidi="ar-EG"/>
        </w:rPr>
        <w:t xml:space="preserve">vs  </w:t>
      </w:r>
      <w:r w:rsidR="006B3D8F" w:rsidRPr="006B3D8F">
        <w:rPr>
          <w:rFonts w:asciiTheme="majorBidi" w:hAnsiTheme="majorBidi" w:cstheme="majorBidi"/>
          <w:sz w:val="28"/>
          <w:szCs w:val="28"/>
          <w:lang w:bidi="ar-EG"/>
        </w:rPr>
        <w:t>(</w:t>
      </w:r>
      <w:proofErr w:type="gramEnd"/>
      <w:r w:rsidR="006B3D8F" w:rsidRPr="006B3D8F">
        <w:rPr>
          <w:rFonts w:asciiTheme="majorBidi" w:hAnsiTheme="majorBidi" w:cstheme="majorBidi"/>
          <w:sz w:val="28"/>
          <w:szCs w:val="28"/>
          <w:lang w:bidi="ar-EG"/>
        </w:rPr>
        <w:t>972.2</w:t>
      </w:r>
      <m:oMath>
        <m:r>
          <m:rPr>
            <m:sty m:val="p"/>
          </m:rPr>
          <w:rPr>
            <w:rFonts w:ascii="Cambria Math" w:hAnsi="Cambria Math" w:cstheme="majorBidi"/>
            <w:sz w:val="28"/>
            <w:szCs w:val="28"/>
            <w:rtl/>
            <w:lang w:bidi="ar-EG"/>
          </w:rPr>
          <m:t>±</m:t>
        </m:r>
        <m:r>
          <m:rPr>
            <m:sty m:val="p"/>
          </m:rPr>
          <w:rPr>
            <w:rFonts w:ascii="Cambria Math" w:hAnsi="Cambria Math" w:cstheme="majorBidi"/>
            <w:sz w:val="28"/>
            <w:szCs w:val="28"/>
            <w:lang w:bidi="ar-EG"/>
          </w:rPr>
          <m:t>38.48)</m:t>
        </m:r>
      </m:oMath>
      <w:r>
        <w:rPr>
          <w:rFonts w:asciiTheme="majorBidi" w:hAnsiTheme="majorBidi" w:cstheme="majorBidi"/>
          <w:sz w:val="28"/>
          <w:szCs w:val="28"/>
          <w:lang w:bidi="ar-EG"/>
        </w:rPr>
        <w:t xml:space="preserve">). </w:t>
      </w:r>
      <w:r w:rsidR="000B45B5">
        <w:rPr>
          <w:rFonts w:asciiTheme="majorBidi" w:hAnsiTheme="majorBidi" w:cstheme="majorBidi"/>
          <w:sz w:val="28"/>
          <w:szCs w:val="28"/>
          <w:lang w:bidi="ar-EG"/>
        </w:rPr>
        <w:t>The</w:t>
      </w:r>
      <w:r w:rsidR="000823C3">
        <w:rPr>
          <w:rFonts w:asciiTheme="majorBidi" w:hAnsiTheme="majorBidi" w:cstheme="majorBidi"/>
          <w:sz w:val="28"/>
          <w:szCs w:val="28"/>
          <w:lang w:bidi="ar-EG"/>
        </w:rPr>
        <w:t xml:space="preserve"> results also show that </w:t>
      </w:r>
      <w:r w:rsidR="000823C3">
        <w:rPr>
          <w:rFonts w:asciiTheme="majorBidi" w:hAnsiTheme="majorBidi" w:cstheme="majorBidi"/>
          <w:sz w:val="28"/>
          <w:szCs w:val="28"/>
          <w:lang w:bidi="ar-EG"/>
        </w:rPr>
        <w:lastRenderedPageBreak/>
        <w:t xml:space="preserve">using </w:t>
      </w:r>
      <w:proofErr w:type="spellStart"/>
      <w:r w:rsidR="000823C3">
        <w:rPr>
          <w:rFonts w:asciiTheme="majorBidi" w:hAnsiTheme="majorBidi" w:cstheme="majorBidi"/>
          <w:sz w:val="28"/>
          <w:szCs w:val="28"/>
          <w:lang w:bidi="ar-EG"/>
        </w:rPr>
        <w:t>Slo</w:t>
      </w:r>
      <w:proofErr w:type="spellEnd"/>
      <w:r w:rsidR="000823C3">
        <w:rPr>
          <w:rFonts w:asciiTheme="majorBidi" w:hAnsiTheme="majorBidi" w:cstheme="majorBidi"/>
          <w:sz w:val="28"/>
          <w:szCs w:val="28"/>
          <w:lang w:bidi="ar-EG"/>
        </w:rPr>
        <w:t xml:space="preserve"> as a treatment after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treatment was more eff</w:t>
      </w:r>
      <w:r w:rsidR="00B60910">
        <w:rPr>
          <w:rFonts w:asciiTheme="majorBidi" w:hAnsiTheme="majorBidi" w:cstheme="majorBidi"/>
          <w:sz w:val="28"/>
          <w:szCs w:val="28"/>
          <w:lang w:bidi="ar-EG"/>
        </w:rPr>
        <w:t>i</w:t>
      </w:r>
      <w:r w:rsidR="000823C3">
        <w:rPr>
          <w:rFonts w:asciiTheme="majorBidi" w:hAnsiTheme="majorBidi" w:cstheme="majorBidi"/>
          <w:sz w:val="28"/>
          <w:szCs w:val="28"/>
          <w:lang w:bidi="ar-EG"/>
        </w:rPr>
        <w:t xml:space="preserve">cient than </w:t>
      </w:r>
      <w:r w:rsidR="00B60910">
        <w:rPr>
          <w:rFonts w:asciiTheme="majorBidi" w:hAnsiTheme="majorBidi" w:cstheme="majorBidi"/>
          <w:sz w:val="28"/>
          <w:szCs w:val="28"/>
          <w:lang w:bidi="ar-EG"/>
        </w:rPr>
        <w:t>its</w:t>
      </w:r>
      <w:r w:rsidR="000823C3">
        <w:rPr>
          <w:rFonts w:asciiTheme="majorBidi" w:hAnsiTheme="majorBidi" w:cstheme="majorBidi"/>
          <w:sz w:val="28"/>
          <w:szCs w:val="28"/>
          <w:lang w:bidi="ar-EG"/>
        </w:rPr>
        <w:t xml:space="preserve"> protective effect </w:t>
      </w:r>
      <w:proofErr w:type="spellStart"/>
      <w:r w:rsidR="000823C3">
        <w:rPr>
          <w:rFonts w:asciiTheme="majorBidi" w:hAnsiTheme="majorBidi" w:cstheme="majorBidi"/>
          <w:sz w:val="28"/>
          <w:szCs w:val="28"/>
          <w:lang w:bidi="ar-EG"/>
        </w:rPr>
        <w:t>and than</w:t>
      </w:r>
      <w:proofErr w:type="spellEnd"/>
      <w:r w:rsidR="000823C3">
        <w:rPr>
          <w:rFonts w:asciiTheme="majorBidi" w:hAnsiTheme="majorBidi" w:cstheme="majorBidi"/>
          <w:sz w:val="28"/>
          <w:szCs w:val="28"/>
          <w:lang w:bidi="ar-EG"/>
        </w:rPr>
        <w:t xml:space="preserve"> the injection of both SLO and </w:t>
      </w:r>
      <w:proofErr w:type="spellStart"/>
      <w:r w:rsidR="000823C3">
        <w:rPr>
          <w:rFonts w:asciiTheme="majorBidi" w:hAnsiTheme="majorBidi" w:cstheme="majorBidi"/>
          <w:sz w:val="28"/>
          <w:szCs w:val="28"/>
          <w:lang w:bidi="ar-EG"/>
        </w:rPr>
        <w:t>Taxotere</w:t>
      </w:r>
      <w:proofErr w:type="spellEnd"/>
      <w:r w:rsidR="000823C3">
        <w:rPr>
          <w:rFonts w:asciiTheme="majorBidi" w:hAnsiTheme="majorBidi" w:cstheme="majorBidi"/>
          <w:sz w:val="28"/>
          <w:szCs w:val="28"/>
          <w:lang w:bidi="ar-EG"/>
        </w:rPr>
        <w:t xml:space="preserve"> at the same time</w:t>
      </w:r>
      <w:r w:rsidR="007E097E">
        <w:rPr>
          <w:rFonts w:asciiTheme="majorBidi" w:hAnsiTheme="majorBidi" w:cstheme="majorBidi"/>
          <w:sz w:val="28"/>
          <w:szCs w:val="28"/>
          <w:lang w:bidi="ar-EG"/>
        </w:rPr>
        <w:t xml:space="preserve"> in decreasing the total sperm abnormalities.</w:t>
      </w:r>
      <w:r w:rsidR="007E097E" w:rsidRPr="0032346A">
        <w:rPr>
          <w:rFonts w:asciiTheme="majorBidi" w:hAnsiTheme="majorBidi" w:cstheme="majorBidi"/>
          <w:sz w:val="28"/>
          <w:szCs w:val="28"/>
          <w:lang w:bidi="ar-EG"/>
        </w:rPr>
        <w:t xml:space="preserve">   </w:t>
      </w:r>
      <w:r w:rsidR="000823C3">
        <w:rPr>
          <w:rFonts w:asciiTheme="majorBidi" w:hAnsiTheme="majorBidi" w:cstheme="majorBidi"/>
          <w:sz w:val="28"/>
          <w:szCs w:val="28"/>
          <w:lang w:bidi="ar-EG"/>
        </w:rPr>
        <w:t xml:space="preserve">  </w:t>
      </w:r>
    </w:p>
    <w:p w:rsidR="00050B83" w:rsidRDefault="00050B83" w:rsidP="00B60910">
      <w:pPr>
        <w:spacing w:line="360" w:lineRule="auto"/>
        <w:ind w:left="360"/>
        <w:rPr>
          <w:rFonts w:asciiTheme="majorBidi" w:hAnsiTheme="majorBidi" w:cstheme="majorBidi"/>
          <w:sz w:val="28"/>
          <w:szCs w:val="28"/>
          <w:lang w:bidi="ar-EG"/>
        </w:rPr>
      </w:pPr>
    </w:p>
    <w:p w:rsidR="001673F4" w:rsidRDefault="001673F4" w:rsidP="001673F4">
      <w:pPr>
        <w:spacing w:line="360" w:lineRule="auto"/>
        <w:ind w:left="360"/>
        <w:jc w:val="right"/>
        <w:rPr>
          <w:rFonts w:asciiTheme="majorBidi" w:hAnsiTheme="majorBidi" w:cstheme="majorBidi"/>
          <w:b/>
          <w:bCs/>
          <w:sz w:val="28"/>
          <w:szCs w:val="28"/>
        </w:rPr>
      </w:pPr>
      <w:r w:rsidRPr="001673F4">
        <w:rPr>
          <w:rFonts w:asciiTheme="majorBidi" w:hAnsiTheme="majorBidi" w:cstheme="majorBidi"/>
          <w:b/>
          <w:bCs/>
          <w:sz w:val="28"/>
          <w:szCs w:val="28"/>
        </w:rPr>
        <w:t>DISCUSSION</w:t>
      </w:r>
      <w:r>
        <w:rPr>
          <w:rFonts w:asciiTheme="majorBidi" w:hAnsiTheme="majorBidi" w:cstheme="majorBidi"/>
          <w:b/>
          <w:bCs/>
          <w:sz w:val="28"/>
          <w:szCs w:val="28"/>
        </w:rPr>
        <w:t>:-</w:t>
      </w:r>
    </w:p>
    <w:p w:rsidR="007B7902" w:rsidRPr="00AF5691" w:rsidRDefault="00AF5691" w:rsidP="00B53F57">
      <w:pPr>
        <w:widowControl w:val="0"/>
        <w:autoSpaceDE w:val="0"/>
        <w:autoSpaceDN w:val="0"/>
        <w:bidi w:val="0"/>
        <w:adjustRightInd w:val="0"/>
        <w:spacing w:line="360" w:lineRule="auto"/>
        <w:jc w:val="both"/>
        <w:rPr>
          <w:rFonts w:asciiTheme="majorBidi" w:hAnsiTheme="majorBidi" w:cstheme="majorBidi"/>
          <w:color w:val="0D0D0D" w:themeColor="text1" w:themeTint="F2"/>
          <w:sz w:val="28"/>
          <w:szCs w:val="28"/>
        </w:rPr>
      </w:pPr>
      <w:r>
        <w:rPr>
          <w:rFonts w:asciiTheme="majorBidi" w:hAnsiTheme="majorBidi" w:cstheme="majorBidi"/>
          <w:sz w:val="28"/>
          <w:szCs w:val="28"/>
          <w:lang w:bidi="ar-EG"/>
        </w:rPr>
        <w:t xml:space="preserve">           </w:t>
      </w:r>
      <w:proofErr w:type="gramStart"/>
      <w:r w:rsidR="00175CBD" w:rsidRPr="00A629BC">
        <w:rPr>
          <w:rFonts w:asciiTheme="majorBidi" w:hAnsiTheme="majorBidi" w:cstheme="majorBidi"/>
          <w:sz w:val="28"/>
          <w:szCs w:val="28"/>
          <w:lang w:bidi="ar-EG"/>
        </w:rPr>
        <w:t>The aim of this study evaluating the protective</w:t>
      </w:r>
      <w:r w:rsidR="00B53F57">
        <w:rPr>
          <w:rFonts w:asciiTheme="majorBidi" w:hAnsiTheme="majorBidi" w:cstheme="majorBidi"/>
          <w:sz w:val="28"/>
          <w:szCs w:val="28"/>
          <w:lang w:bidi="ar-EG"/>
        </w:rPr>
        <w:t xml:space="preserve"> and treated</w:t>
      </w:r>
      <w:r w:rsidR="00175CBD" w:rsidRPr="00A629BC">
        <w:rPr>
          <w:rFonts w:asciiTheme="majorBidi" w:hAnsiTheme="majorBidi" w:cstheme="majorBidi"/>
          <w:sz w:val="28"/>
          <w:szCs w:val="28"/>
          <w:lang w:bidi="ar-EG"/>
        </w:rPr>
        <w:t xml:space="preserve"> effect</w:t>
      </w:r>
      <w:r w:rsidR="00B53F57">
        <w:rPr>
          <w:rFonts w:asciiTheme="majorBidi" w:hAnsiTheme="majorBidi" w:cstheme="majorBidi"/>
          <w:sz w:val="28"/>
          <w:szCs w:val="28"/>
          <w:lang w:bidi="ar-EG"/>
        </w:rPr>
        <w:t>s</w:t>
      </w:r>
      <w:r w:rsidR="00175CBD" w:rsidRPr="00A629BC">
        <w:rPr>
          <w:rFonts w:asciiTheme="majorBidi" w:hAnsiTheme="majorBidi" w:cstheme="majorBidi"/>
          <w:sz w:val="28"/>
          <w:szCs w:val="28"/>
          <w:lang w:bidi="ar-EG"/>
        </w:rPr>
        <w:t xml:space="preserve"> of </w:t>
      </w:r>
      <w:r w:rsidR="00175CBD">
        <w:rPr>
          <w:rFonts w:asciiTheme="majorBidi" w:hAnsiTheme="majorBidi" w:cstheme="majorBidi"/>
          <w:sz w:val="28"/>
          <w:szCs w:val="28"/>
          <w:lang w:bidi="ar-EG"/>
        </w:rPr>
        <w:t>shark liver oil</w:t>
      </w:r>
      <w:r w:rsidR="00175CBD" w:rsidRPr="00A629BC">
        <w:rPr>
          <w:rFonts w:asciiTheme="majorBidi" w:hAnsiTheme="majorBidi" w:cstheme="majorBidi"/>
          <w:sz w:val="28"/>
          <w:szCs w:val="28"/>
          <w:lang w:bidi="ar-EG"/>
        </w:rPr>
        <w:t xml:space="preserve"> as natural products against the side effects of </w:t>
      </w:r>
      <w:proofErr w:type="spellStart"/>
      <w:r w:rsidR="00175CBD">
        <w:rPr>
          <w:rFonts w:asciiTheme="majorBidi" w:hAnsiTheme="majorBidi" w:cstheme="majorBidi"/>
          <w:sz w:val="28"/>
          <w:szCs w:val="28"/>
          <w:lang w:bidi="ar-EG"/>
        </w:rPr>
        <w:t>T</w:t>
      </w:r>
      <w:r w:rsidR="00175CBD" w:rsidRPr="00A629BC">
        <w:rPr>
          <w:rFonts w:asciiTheme="majorBidi" w:hAnsiTheme="majorBidi" w:cstheme="majorBidi"/>
          <w:sz w:val="28"/>
          <w:szCs w:val="28"/>
          <w:lang w:bidi="ar-EG"/>
        </w:rPr>
        <w:t>axotere</w:t>
      </w:r>
      <w:proofErr w:type="spellEnd"/>
      <w:r w:rsidR="00175CBD" w:rsidRPr="00A629BC">
        <w:rPr>
          <w:rFonts w:asciiTheme="majorBidi" w:hAnsiTheme="majorBidi" w:cstheme="majorBidi"/>
          <w:sz w:val="28"/>
          <w:szCs w:val="28"/>
          <w:lang w:bidi="ar-EG"/>
        </w:rPr>
        <w:t xml:space="preserve"> on the </w:t>
      </w:r>
      <w:r w:rsidR="00175CBD">
        <w:rPr>
          <w:rFonts w:asciiTheme="majorBidi" w:hAnsiTheme="majorBidi" w:cstheme="majorBidi"/>
          <w:sz w:val="28"/>
          <w:szCs w:val="28"/>
          <w:lang w:bidi="ar-EG"/>
        </w:rPr>
        <w:t>chromosome, sperm.</w:t>
      </w:r>
      <w:proofErr w:type="gramEnd"/>
      <w:r w:rsidR="00273656" w:rsidRPr="00273656">
        <w:rPr>
          <w:rFonts w:asciiTheme="majorBidi" w:hAnsiTheme="majorBidi" w:cstheme="majorBidi"/>
          <w:color w:val="0D0D0D" w:themeColor="text1" w:themeTint="F2"/>
          <w:sz w:val="28"/>
          <w:szCs w:val="28"/>
        </w:rPr>
        <w:t xml:space="preserve"> </w:t>
      </w:r>
      <w:proofErr w:type="gramStart"/>
      <w:r w:rsidR="00273656">
        <w:rPr>
          <w:rFonts w:asciiTheme="majorBidi" w:hAnsiTheme="majorBidi" w:cstheme="majorBidi"/>
          <w:color w:val="0D0D0D" w:themeColor="text1" w:themeTint="F2"/>
          <w:sz w:val="28"/>
          <w:szCs w:val="28"/>
        </w:rPr>
        <w:t>The results of our study show</w:t>
      </w:r>
      <w:r w:rsidR="00B53F57">
        <w:rPr>
          <w:rFonts w:asciiTheme="majorBidi" w:hAnsiTheme="majorBidi" w:cstheme="majorBidi"/>
          <w:color w:val="0D0D0D" w:themeColor="text1" w:themeTint="F2"/>
          <w:sz w:val="28"/>
          <w:szCs w:val="28"/>
        </w:rPr>
        <w:t>ed</w:t>
      </w:r>
      <w:r w:rsidR="00273656">
        <w:rPr>
          <w:rFonts w:asciiTheme="majorBidi" w:hAnsiTheme="majorBidi" w:cstheme="majorBidi"/>
          <w:color w:val="0D0D0D" w:themeColor="text1" w:themeTint="F2"/>
          <w:sz w:val="28"/>
          <w:szCs w:val="28"/>
        </w:rPr>
        <w:t xml:space="preserve"> that </w:t>
      </w:r>
      <w:proofErr w:type="spellStart"/>
      <w:r w:rsidR="00273656">
        <w:rPr>
          <w:rFonts w:asciiTheme="majorBidi" w:hAnsiTheme="majorBidi" w:cstheme="majorBidi"/>
          <w:color w:val="0D0D0D" w:themeColor="text1" w:themeTint="F2"/>
          <w:sz w:val="28"/>
          <w:szCs w:val="28"/>
        </w:rPr>
        <w:t>Taxotere</w:t>
      </w:r>
      <w:proofErr w:type="spellEnd"/>
      <w:r w:rsidR="00273656">
        <w:rPr>
          <w:rFonts w:asciiTheme="majorBidi" w:hAnsiTheme="majorBidi" w:cstheme="majorBidi"/>
          <w:color w:val="0D0D0D" w:themeColor="text1" w:themeTint="F2"/>
          <w:sz w:val="28"/>
          <w:szCs w:val="28"/>
        </w:rPr>
        <w:t xml:space="preserve"> as </w:t>
      </w:r>
      <w:r w:rsidR="00B53F57">
        <w:rPr>
          <w:rFonts w:asciiTheme="majorBidi" w:hAnsiTheme="majorBidi" w:cstheme="majorBidi"/>
          <w:color w:val="0D0D0D" w:themeColor="text1" w:themeTint="F2"/>
          <w:sz w:val="28"/>
          <w:szCs w:val="28"/>
        </w:rPr>
        <w:t xml:space="preserve">an </w:t>
      </w:r>
      <w:r w:rsidR="00273656">
        <w:rPr>
          <w:rFonts w:asciiTheme="majorBidi" w:hAnsiTheme="majorBidi" w:cstheme="majorBidi"/>
          <w:color w:val="0D0D0D" w:themeColor="text1" w:themeTint="F2"/>
          <w:sz w:val="28"/>
          <w:szCs w:val="28"/>
        </w:rPr>
        <w:t>anticancer drug cause</w:t>
      </w:r>
      <w:r>
        <w:rPr>
          <w:rFonts w:asciiTheme="majorBidi" w:hAnsiTheme="majorBidi" w:cstheme="majorBidi"/>
          <w:color w:val="0D0D0D" w:themeColor="text1" w:themeTint="F2"/>
          <w:sz w:val="28"/>
          <w:szCs w:val="28"/>
        </w:rPr>
        <w:t>s</w:t>
      </w:r>
      <w:r w:rsidR="00273656">
        <w:rPr>
          <w:rFonts w:asciiTheme="majorBidi" w:hAnsiTheme="majorBidi" w:cstheme="majorBidi"/>
          <w:color w:val="0D0D0D" w:themeColor="text1" w:themeTint="F2"/>
          <w:sz w:val="28"/>
          <w:szCs w:val="28"/>
        </w:rPr>
        <w:t xml:space="preserve"> cytogenetic effects including chromosome deletion, ring, centric attenuation, </w:t>
      </w:r>
      <w:proofErr w:type="spellStart"/>
      <w:r w:rsidR="00273656">
        <w:rPr>
          <w:rFonts w:asciiTheme="majorBidi" w:hAnsiTheme="majorBidi" w:cstheme="majorBidi"/>
          <w:color w:val="0D0D0D" w:themeColor="text1" w:themeTint="F2"/>
          <w:sz w:val="28"/>
          <w:szCs w:val="28"/>
        </w:rPr>
        <w:t>monosomy</w:t>
      </w:r>
      <w:proofErr w:type="spellEnd"/>
      <w:r w:rsidR="00273656">
        <w:rPr>
          <w:rFonts w:asciiTheme="majorBidi" w:hAnsiTheme="majorBidi" w:cstheme="majorBidi"/>
          <w:color w:val="0D0D0D" w:themeColor="text1" w:themeTint="F2"/>
          <w:sz w:val="28"/>
          <w:szCs w:val="28"/>
        </w:rPr>
        <w:t>, and polyploidy.</w:t>
      </w:r>
      <w:proofErr w:type="gramEnd"/>
      <w:r w:rsidR="00273656">
        <w:rPr>
          <w:rFonts w:asciiTheme="majorBidi" w:hAnsiTheme="majorBidi" w:cstheme="majorBidi"/>
          <w:color w:val="0D0D0D" w:themeColor="text1" w:themeTint="F2"/>
          <w:sz w:val="28"/>
          <w:szCs w:val="28"/>
        </w:rPr>
        <w:t xml:space="preserve"> These results are consistent </w:t>
      </w:r>
      <w:r w:rsidR="00CD3AC8">
        <w:rPr>
          <w:rFonts w:asciiTheme="majorBidi" w:hAnsiTheme="majorBidi" w:cstheme="majorBidi"/>
          <w:color w:val="0D0D0D" w:themeColor="text1" w:themeTint="F2"/>
          <w:sz w:val="28"/>
          <w:szCs w:val="28"/>
        </w:rPr>
        <w:t>with</w:t>
      </w:r>
      <w:r w:rsidR="00273656">
        <w:rPr>
          <w:rFonts w:asciiTheme="majorBidi" w:hAnsiTheme="majorBidi" w:cstheme="majorBidi"/>
          <w:color w:val="0D0D0D" w:themeColor="text1" w:themeTint="F2"/>
          <w:sz w:val="28"/>
          <w:szCs w:val="28"/>
        </w:rPr>
        <w:t xml:space="preserve"> a</w:t>
      </w:r>
      <w:r w:rsidR="00273656" w:rsidRPr="00583BB3">
        <w:rPr>
          <w:rFonts w:asciiTheme="majorBidi" w:hAnsiTheme="majorBidi" w:cstheme="majorBidi"/>
          <w:color w:val="0D0D0D" w:themeColor="text1" w:themeTint="F2"/>
          <w:sz w:val="28"/>
          <w:szCs w:val="28"/>
        </w:rPr>
        <w:t xml:space="preserve">s </w:t>
      </w:r>
      <w:proofErr w:type="spellStart"/>
      <w:r w:rsidR="00273656" w:rsidRPr="00583BB3">
        <w:rPr>
          <w:rFonts w:asciiTheme="majorBidi" w:hAnsiTheme="majorBidi" w:cstheme="majorBidi"/>
          <w:color w:val="0D0D0D" w:themeColor="text1" w:themeTint="F2"/>
          <w:sz w:val="28"/>
          <w:szCs w:val="28"/>
        </w:rPr>
        <w:t>taxanes</w:t>
      </w:r>
      <w:proofErr w:type="spellEnd"/>
      <w:r w:rsidR="00273656" w:rsidRPr="00583BB3">
        <w:rPr>
          <w:rFonts w:asciiTheme="majorBidi" w:hAnsiTheme="majorBidi" w:cstheme="majorBidi"/>
          <w:color w:val="0D0D0D" w:themeColor="text1" w:themeTint="F2"/>
          <w:sz w:val="28"/>
          <w:szCs w:val="28"/>
        </w:rPr>
        <w:t xml:space="preserve"> affect microtubules, it might be expected</w:t>
      </w:r>
      <w:r w:rsidR="00273656">
        <w:rPr>
          <w:rFonts w:asciiTheme="majorBidi" w:hAnsiTheme="majorBidi" w:cstheme="majorBidi"/>
          <w:color w:val="0D0D0D" w:themeColor="text1" w:themeTint="F2"/>
          <w:sz w:val="28"/>
          <w:szCs w:val="28"/>
        </w:rPr>
        <w:t xml:space="preserve"> </w:t>
      </w:r>
      <w:r w:rsidR="00273656" w:rsidRPr="00583BB3">
        <w:rPr>
          <w:rFonts w:asciiTheme="majorBidi" w:hAnsiTheme="majorBidi" w:cstheme="majorBidi"/>
          <w:color w:val="0D0D0D" w:themeColor="text1" w:themeTint="F2"/>
          <w:sz w:val="28"/>
          <w:szCs w:val="28"/>
        </w:rPr>
        <w:t>that they would induce numerical chromosome aberrations</w:t>
      </w:r>
      <w:r w:rsidR="00273656">
        <w:rPr>
          <w:rFonts w:asciiTheme="majorBidi" w:hAnsiTheme="majorBidi" w:cstheme="majorBidi"/>
          <w:color w:val="0D0D0D" w:themeColor="text1" w:themeTint="F2"/>
          <w:sz w:val="28"/>
          <w:szCs w:val="28"/>
        </w:rPr>
        <w:t xml:space="preserve"> </w:t>
      </w:r>
      <w:r w:rsidR="00273656" w:rsidRPr="00583BB3">
        <w:rPr>
          <w:rFonts w:asciiTheme="majorBidi" w:hAnsiTheme="majorBidi" w:cstheme="majorBidi"/>
          <w:color w:val="0D0D0D" w:themeColor="text1" w:themeTint="F2"/>
          <w:sz w:val="28"/>
          <w:szCs w:val="28"/>
        </w:rPr>
        <w:t>(aneuploidy)</w:t>
      </w:r>
      <w:r w:rsidR="00273656">
        <w:rPr>
          <w:rFonts w:asciiTheme="majorBidi" w:hAnsiTheme="majorBidi" w:cstheme="majorBidi"/>
          <w:color w:val="0D0D0D" w:themeColor="text1" w:themeTint="F2"/>
          <w:sz w:val="28"/>
          <w:szCs w:val="28"/>
        </w:rPr>
        <w:t xml:space="preserve"> </w:t>
      </w:r>
      <w:r w:rsidR="00273656" w:rsidRPr="007B7902">
        <w:rPr>
          <w:rFonts w:asciiTheme="majorBidi" w:hAnsiTheme="majorBidi" w:cstheme="majorBidi"/>
          <w:color w:val="0D0D0D" w:themeColor="text1" w:themeTint="F2"/>
          <w:sz w:val="28"/>
          <w:szCs w:val="28"/>
        </w:rPr>
        <w:fldChar w:fldCharType="begin" w:fldLock="1"/>
      </w:r>
      <w:r w:rsidR="00273656" w:rsidRPr="007B7902">
        <w:rPr>
          <w:rFonts w:asciiTheme="majorBidi" w:hAnsiTheme="majorBidi" w:cstheme="majorBidi"/>
          <w:color w:val="0D0D0D" w:themeColor="text1" w:themeTint="F2"/>
          <w:sz w:val="28"/>
          <w:szCs w:val="28"/>
        </w:rPr>
        <w:instrText>ADDIN CSL_CITATION {"citationItems":[{"id":"ITEM-1","itemData":{"DOI":"10.1093/mutage/16.1.79","abstract":"In this study, the taxanes, paclitaxel and docetaxel were investigated for genotoxicity in the wing spot test of Drosophila melanogaster. These relatively new drugs are used in cancer therapy and show great promise in the treatment of a variety of cancers. Their major cellular target is the alpha,beta-tubulin dimer but, unlike other spindle poisons, they stabilize microtubules by a shift towards assembly, producing nonfunctional microtubule bundles. The Drosophila wing Somatic Mutation and Recombination Test (SMART) provides a rapid means to evaluate agents able to induce gene mutations and chromosome aberrations, as well as rearrangements related to mitotic recombination. We applied the standard version of SMART (with normal bioactivation) and a variant version with increased cytochrome P450-dependent biotransformation capacity. In the standard assay, docetaxel was found to be aneuploidogenic; this was effectively abolished by a high cytochrome P450-dependent detoxification capacity. This suggests, as previously reported, the involvement of this family of enzymes in the detoxification of docetaxel rather than in its activation. In contrast, paclitaxel was clearly non-genotoxic at the same (millimolar) concentrations as used for docetaxel in both crosses. The weak responsiveness of SMART assays to aneugenic compounds, the weaker ligand and assembly action of paclitaxel and the more rapid reversibility of the microtubules formed with this compound, may have caused the negative response observed in the present study.","author":[{"dropping-particle":"","family":"Cunha","given":"K. S.","non-dropping-particle":"","parse-names":false,"suffix":""}],"container-title":"Mutagenesis","id":"ITEM-1","issue":"1","issued":{"date-parts":[["2001"]]},"page":"79-84","title":"Taxanes: the genetic toxicity of paclitaxel and docetaxel in somatic cells of Drosophila melanogaster","type":"article-journal","volume":"16"},"uris":["http://www.mendeley.com/documents/?uuid=fdb67b92-e1e5-498f-bb15-75e3d8ce3026"]}],"mendeley":{"formattedCitation":"(Cunha, 2001)","plainTextFormattedCitation":"(Cunha, 2001)","previouslyFormattedCitation":"(Cunha, 2001)"},"properties":{"noteIndex":0},"schema":"https://github.com/citation-style-language/schema/raw/master/csl-citation.json"}</w:instrText>
      </w:r>
      <w:r w:rsidR="00273656" w:rsidRPr="007B7902">
        <w:rPr>
          <w:rFonts w:asciiTheme="majorBidi" w:hAnsiTheme="majorBidi" w:cstheme="majorBidi"/>
          <w:color w:val="0D0D0D" w:themeColor="text1" w:themeTint="F2"/>
          <w:sz w:val="28"/>
          <w:szCs w:val="28"/>
        </w:rPr>
        <w:fldChar w:fldCharType="separate"/>
      </w:r>
      <w:r w:rsidR="00273656" w:rsidRPr="007B7902">
        <w:rPr>
          <w:rFonts w:asciiTheme="majorBidi" w:hAnsiTheme="majorBidi" w:cstheme="majorBidi"/>
          <w:noProof/>
          <w:color w:val="0D0D0D" w:themeColor="text1" w:themeTint="F2"/>
          <w:sz w:val="28"/>
          <w:szCs w:val="28"/>
        </w:rPr>
        <w:t>(Cunha, 2001)</w:t>
      </w:r>
      <w:r w:rsidR="00273656" w:rsidRPr="007B7902">
        <w:rPr>
          <w:rFonts w:asciiTheme="majorBidi" w:hAnsiTheme="majorBidi" w:cstheme="majorBidi"/>
          <w:color w:val="0D0D0D" w:themeColor="text1" w:themeTint="F2"/>
          <w:sz w:val="28"/>
          <w:szCs w:val="28"/>
        </w:rPr>
        <w:fldChar w:fldCharType="end"/>
      </w:r>
      <w:r w:rsidR="00273656" w:rsidRPr="007B7902">
        <w:rPr>
          <w:rFonts w:asciiTheme="majorBidi" w:hAnsiTheme="majorBidi" w:cstheme="majorBidi"/>
          <w:color w:val="0D0D0D" w:themeColor="text1" w:themeTint="F2"/>
          <w:sz w:val="28"/>
          <w:szCs w:val="28"/>
        </w:rPr>
        <w:t>.</w:t>
      </w:r>
      <w:r w:rsidR="00273656">
        <w:rPr>
          <w:rFonts w:asciiTheme="majorBidi" w:hAnsiTheme="majorBidi" w:cstheme="majorBidi"/>
          <w:b/>
          <w:bCs/>
          <w:color w:val="0D0D0D" w:themeColor="text1" w:themeTint="F2"/>
          <w:sz w:val="28"/>
          <w:szCs w:val="28"/>
        </w:rPr>
        <w:t xml:space="preserve"> </w:t>
      </w:r>
      <w:proofErr w:type="spellStart"/>
      <w:r w:rsidR="00273656" w:rsidRPr="00531CDF">
        <w:rPr>
          <w:rFonts w:asciiTheme="majorBidi" w:hAnsiTheme="majorBidi" w:cstheme="majorBidi"/>
          <w:color w:val="0D0D0D" w:themeColor="text1" w:themeTint="F2"/>
          <w:sz w:val="28"/>
          <w:szCs w:val="28"/>
        </w:rPr>
        <w:t>Docetaxel</w:t>
      </w:r>
      <w:proofErr w:type="spellEnd"/>
      <w:r w:rsidR="00273656" w:rsidRPr="00531CDF">
        <w:rPr>
          <w:rFonts w:asciiTheme="majorBidi" w:hAnsiTheme="majorBidi" w:cstheme="majorBidi"/>
          <w:color w:val="0D0D0D" w:themeColor="text1" w:themeTint="F2"/>
          <w:sz w:val="28"/>
          <w:szCs w:val="28"/>
        </w:rPr>
        <w:t xml:space="preserve"> ( </w:t>
      </w:r>
      <w:proofErr w:type="spellStart"/>
      <w:r w:rsidR="00273656">
        <w:rPr>
          <w:rFonts w:asciiTheme="majorBidi" w:hAnsiTheme="majorBidi" w:cstheme="majorBidi"/>
          <w:color w:val="0D0D0D" w:themeColor="text1" w:themeTint="F2"/>
          <w:sz w:val="28"/>
          <w:szCs w:val="28"/>
        </w:rPr>
        <w:t>T</w:t>
      </w:r>
      <w:r w:rsidR="00273656" w:rsidRPr="00531CDF">
        <w:rPr>
          <w:rFonts w:asciiTheme="majorBidi" w:hAnsiTheme="majorBidi" w:cstheme="majorBidi"/>
          <w:color w:val="0D0D0D" w:themeColor="text1" w:themeTint="F2"/>
          <w:sz w:val="28"/>
          <w:szCs w:val="28"/>
        </w:rPr>
        <w:t>axotere</w:t>
      </w:r>
      <w:proofErr w:type="spellEnd"/>
      <w:r w:rsidR="00273656" w:rsidRPr="00531CDF">
        <w:rPr>
          <w:rFonts w:asciiTheme="majorBidi" w:hAnsiTheme="majorBidi" w:cstheme="majorBidi"/>
          <w:color w:val="0D0D0D" w:themeColor="text1" w:themeTint="F2"/>
          <w:sz w:val="28"/>
          <w:szCs w:val="28"/>
        </w:rPr>
        <w:t xml:space="preserve">) induced </w:t>
      </w:r>
      <w:proofErr w:type="spellStart"/>
      <w:r w:rsidR="00273656" w:rsidRPr="00531CDF">
        <w:rPr>
          <w:rFonts w:asciiTheme="majorBidi" w:hAnsiTheme="majorBidi" w:cstheme="majorBidi"/>
          <w:color w:val="0D0D0D" w:themeColor="text1" w:themeTint="F2"/>
          <w:sz w:val="28"/>
          <w:szCs w:val="28"/>
        </w:rPr>
        <w:t>polyploid</w:t>
      </w:r>
      <w:proofErr w:type="spellEnd"/>
      <w:r w:rsidR="00273656" w:rsidRPr="00531CDF">
        <w:rPr>
          <w:rFonts w:asciiTheme="majorBidi" w:hAnsiTheme="majorBidi" w:cstheme="majorBidi"/>
          <w:color w:val="0D0D0D" w:themeColor="text1" w:themeTint="F2"/>
          <w:sz w:val="28"/>
          <w:szCs w:val="28"/>
        </w:rPr>
        <w:t xml:space="preserve"> cells </w:t>
      </w:r>
      <w:r w:rsidR="00273656">
        <w:rPr>
          <w:rFonts w:asciiTheme="majorBidi" w:hAnsiTheme="majorBidi" w:cstheme="majorBidi"/>
          <w:color w:val="0D0D0D" w:themeColor="text1" w:themeTint="F2"/>
          <w:sz w:val="28"/>
          <w:szCs w:val="28"/>
        </w:rPr>
        <w:t xml:space="preserve">to </w:t>
      </w:r>
      <w:r w:rsidR="00273656" w:rsidRPr="00531CDF">
        <w:rPr>
          <w:rFonts w:asciiTheme="majorBidi" w:hAnsiTheme="majorBidi" w:cstheme="majorBidi"/>
          <w:color w:val="0D0D0D" w:themeColor="text1" w:themeTint="F2"/>
          <w:sz w:val="28"/>
          <w:szCs w:val="28"/>
        </w:rPr>
        <w:t xml:space="preserve">undergo mitotic slippage and eventually spawn </w:t>
      </w:r>
      <w:proofErr w:type="spellStart"/>
      <w:r w:rsidR="00273656" w:rsidRPr="00531CDF">
        <w:rPr>
          <w:rFonts w:asciiTheme="majorBidi" w:hAnsiTheme="majorBidi" w:cstheme="majorBidi"/>
          <w:color w:val="0D0D0D" w:themeColor="text1" w:themeTint="F2"/>
          <w:sz w:val="28"/>
          <w:szCs w:val="28"/>
        </w:rPr>
        <w:t>mononucleated</w:t>
      </w:r>
      <w:proofErr w:type="spellEnd"/>
      <w:r w:rsidR="00273656" w:rsidRPr="00531CDF">
        <w:rPr>
          <w:rFonts w:asciiTheme="majorBidi" w:hAnsiTheme="majorBidi" w:cstheme="majorBidi"/>
          <w:color w:val="0D0D0D" w:themeColor="text1" w:themeTint="F2"/>
          <w:sz w:val="28"/>
          <w:szCs w:val="28"/>
        </w:rPr>
        <w:t xml:space="preserve"> cells via asymmetric cell division or </w:t>
      </w:r>
      <w:proofErr w:type="spellStart"/>
      <w:r w:rsidR="00273656" w:rsidRPr="00531CDF">
        <w:rPr>
          <w:rFonts w:asciiTheme="majorBidi" w:hAnsiTheme="majorBidi" w:cstheme="majorBidi"/>
          <w:color w:val="0D0D0D" w:themeColor="text1" w:themeTint="F2"/>
          <w:sz w:val="28"/>
          <w:szCs w:val="28"/>
        </w:rPr>
        <w:t>neosis</w:t>
      </w:r>
      <w:proofErr w:type="spellEnd"/>
      <w:r w:rsidR="00273656" w:rsidRPr="00531CDF">
        <w:rPr>
          <w:rFonts w:asciiTheme="majorBidi" w:hAnsiTheme="majorBidi" w:cstheme="majorBidi"/>
          <w:color w:val="0D0D0D" w:themeColor="text1" w:themeTint="F2"/>
          <w:sz w:val="28"/>
          <w:szCs w:val="28"/>
        </w:rPr>
        <w:t xml:space="preserve"> </w:t>
      </w:r>
      <w:r w:rsidR="00273656" w:rsidRPr="007B7902">
        <w:rPr>
          <w:rFonts w:asciiTheme="majorBidi" w:hAnsiTheme="majorBidi" w:cstheme="majorBidi"/>
          <w:color w:val="0D0D0D" w:themeColor="text1" w:themeTint="F2"/>
          <w:sz w:val="28"/>
          <w:szCs w:val="28"/>
        </w:rPr>
        <w:fldChar w:fldCharType="begin" w:fldLock="1"/>
      </w:r>
      <w:r w:rsidR="00E850A5">
        <w:rPr>
          <w:rFonts w:asciiTheme="majorBidi" w:hAnsiTheme="majorBidi" w:cstheme="majorBidi"/>
          <w:color w:val="0D0D0D" w:themeColor="text1" w:themeTint="F2"/>
          <w:sz w:val="28"/>
          <w:szCs w:val="28"/>
        </w:rPr>
        <w:instrText>ADDIN CSL_CITATION {"citationItems":[{"id":"ITEM-1","itemData":{"DOI":"10.1038/bjc.2017.78","ISSN":"0007-0920","author":[{"dropping-particle":"","family":"Mittal","given":"Karuna","non-dropping-particle":"","parse-names":false,"suffix":""},{"dropping-particle":"","family":"Donthamsetty","given":"Shashi","non-dropping-particle":"","parse-names":false,"suffix":""},{"dropping-particle":"","family":"Kaur","given":"Ramneet","non-dropping-particle":"","parse-names":false,"suffix":""},{"dropping-particle":"","family":"Yang","given":"Chunhua","non-dropping-particle":"","parse-names":false,"suffix":""},{"dropping-particle":"V","family":"Gupta","given":"Meenakshi","non-dropping-particle":"","parse-names":false,"suffix":""}],"id":"ITEM-1","issue":"March","issued":{"date-parts":[["2017"]]},"page":"1186-1194","publisher":"Nature Publishing Group","title":"Multinucleated polyploidy drives resistance to Docetaxel chemotherapy in prostate cancer","type":"article-journal"},"uris":["http://www.mendeley.com/documents/?uuid=ec0b1215-581c-4ac4-9167-9acf11a5cb50"]}],"mendeley":{"formattedCitation":"(Mittal, Donthamsetty, Kaur, Yang, &amp; Gupta, 2017)","manualFormatting":"(Mittalm et al.,2017)","plainTextFormattedCitation":"(Mittal, Donthamsetty, Kaur, Yang, &amp; Gupta, 2017)","previouslyFormattedCitation":"(Mittal, Donthamsetty, Kaur, Yang, &amp; Gupta, 2017)"},"properties":{"noteIndex":0},"schema":"https://github.com/citation-style-language/schema/raw/master/csl-citation.json"}</w:instrText>
      </w:r>
      <w:r w:rsidR="00273656" w:rsidRPr="007B7902">
        <w:rPr>
          <w:rFonts w:asciiTheme="majorBidi" w:hAnsiTheme="majorBidi" w:cstheme="majorBidi"/>
          <w:color w:val="0D0D0D" w:themeColor="text1" w:themeTint="F2"/>
          <w:sz w:val="28"/>
          <w:szCs w:val="28"/>
        </w:rPr>
        <w:fldChar w:fldCharType="separate"/>
      </w:r>
      <w:r w:rsidR="007B7902">
        <w:rPr>
          <w:rFonts w:asciiTheme="majorBidi" w:hAnsiTheme="majorBidi" w:cstheme="majorBidi"/>
          <w:noProof/>
          <w:color w:val="0D0D0D" w:themeColor="text1" w:themeTint="F2"/>
          <w:sz w:val="28"/>
          <w:szCs w:val="28"/>
        </w:rPr>
        <w:t xml:space="preserve">(Mittal </w:t>
      </w:r>
      <w:r w:rsidR="007B7902" w:rsidRPr="00AF5691">
        <w:rPr>
          <w:rFonts w:asciiTheme="majorBidi" w:hAnsiTheme="majorBidi" w:cstheme="majorBidi"/>
          <w:i/>
          <w:iCs/>
          <w:noProof/>
          <w:color w:val="0D0D0D" w:themeColor="text1" w:themeTint="F2"/>
          <w:sz w:val="28"/>
          <w:szCs w:val="28"/>
        </w:rPr>
        <w:t>et al</w:t>
      </w:r>
      <w:r w:rsidR="007B7902">
        <w:rPr>
          <w:rFonts w:asciiTheme="majorBidi" w:hAnsiTheme="majorBidi" w:cstheme="majorBidi"/>
          <w:noProof/>
          <w:color w:val="0D0D0D" w:themeColor="text1" w:themeTint="F2"/>
          <w:sz w:val="28"/>
          <w:szCs w:val="28"/>
        </w:rPr>
        <w:t>.</w:t>
      </w:r>
      <w:r w:rsidR="00273656" w:rsidRPr="007B7902">
        <w:rPr>
          <w:rFonts w:asciiTheme="majorBidi" w:hAnsiTheme="majorBidi" w:cstheme="majorBidi"/>
          <w:noProof/>
          <w:color w:val="0D0D0D" w:themeColor="text1" w:themeTint="F2"/>
          <w:sz w:val="28"/>
          <w:szCs w:val="28"/>
        </w:rPr>
        <w:t>,2017)</w:t>
      </w:r>
      <w:r w:rsidR="00273656" w:rsidRPr="007B7902">
        <w:rPr>
          <w:rFonts w:asciiTheme="majorBidi" w:hAnsiTheme="majorBidi" w:cstheme="majorBidi"/>
          <w:color w:val="0D0D0D" w:themeColor="text1" w:themeTint="F2"/>
          <w:sz w:val="28"/>
          <w:szCs w:val="28"/>
        </w:rPr>
        <w:fldChar w:fldCharType="end"/>
      </w:r>
      <w:r w:rsidR="00273656" w:rsidRPr="007B7902">
        <w:rPr>
          <w:rFonts w:asciiTheme="majorBidi" w:hAnsiTheme="majorBidi" w:cstheme="majorBidi"/>
          <w:color w:val="0D0D0D" w:themeColor="text1" w:themeTint="F2"/>
          <w:sz w:val="28"/>
          <w:szCs w:val="28"/>
        </w:rPr>
        <w:t>.</w:t>
      </w:r>
    </w:p>
    <w:p w:rsidR="00066057" w:rsidRPr="00066057" w:rsidRDefault="00AF5691" w:rsidP="007B7902">
      <w:pPr>
        <w:widowControl w:val="0"/>
        <w:autoSpaceDE w:val="0"/>
        <w:autoSpaceDN w:val="0"/>
        <w:bidi w:val="0"/>
        <w:adjustRightInd w:val="0"/>
        <w:spacing w:line="360" w:lineRule="auto"/>
        <w:jc w:val="both"/>
        <w:rPr>
          <w:rFonts w:asciiTheme="majorBidi" w:hAnsiTheme="majorBidi" w:cstheme="majorBidi"/>
          <w:sz w:val="28"/>
          <w:szCs w:val="28"/>
          <w:lang w:bidi="ar-EG"/>
        </w:rPr>
      </w:pPr>
      <w:r>
        <w:rPr>
          <w:rFonts w:asciiTheme="majorBidi" w:hAnsiTheme="majorBidi" w:cstheme="majorBidi"/>
          <w:sz w:val="28"/>
          <w:szCs w:val="28"/>
          <w:lang w:bidi="ar-EG"/>
        </w:rPr>
        <w:t xml:space="preserve">     </w:t>
      </w:r>
      <w:proofErr w:type="spellStart"/>
      <w:r w:rsidR="00066057">
        <w:rPr>
          <w:rFonts w:asciiTheme="majorBidi" w:hAnsiTheme="majorBidi" w:cstheme="majorBidi"/>
          <w:sz w:val="28"/>
          <w:szCs w:val="28"/>
          <w:lang w:bidi="ar-EG"/>
        </w:rPr>
        <w:t>Docetaxel</w:t>
      </w:r>
      <w:proofErr w:type="spellEnd"/>
      <w:r w:rsidR="00066057">
        <w:rPr>
          <w:rFonts w:asciiTheme="majorBidi" w:hAnsiTheme="majorBidi" w:cstheme="majorBidi"/>
          <w:sz w:val="28"/>
          <w:szCs w:val="28"/>
          <w:lang w:bidi="ar-EG"/>
        </w:rPr>
        <w:t xml:space="preserve"> -resis</w:t>
      </w:r>
      <w:r w:rsidR="00066057" w:rsidRPr="009E0AD0">
        <w:rPr>
          <w:rFonts w:asciiTheme="majorBidi" w:hAnsiTheme="majorBidi" w:cstheme="majorBidi"/>
          <w:sz w:val="28"/>
          <w:szCs w:val="28"/>
          <w:lang w:bidi="ar-EG"/>
        </w:rPr>
        <w:t xml:space="preserve">tant human breast cancer cell lines (MCF-7 and MDA-MB-231) were created, and comparative genomic hybridization was used to identify genomic regions associated with resistance to </w:t>
      </w:r>
      <w:proofErr w:type="spellStart"/>
      <w:r w:rsidR="00066057" w:rsidRPr="009E0AD0">
        <w:rPr>
          <w:rFonts w:asciiTheme="majorBidi" w:hAnsiTheme="majorBidi" w:cstheme="majorBidi"/>
          <w:sz w:val="28"/>
          <w:szCs w:val="28"/>
          <w:lang w:bidi="ar-EG"/>
        </w:rPr>
        <w:t>docetaxel</w:t>
      </w:r>
      <w:proofErr w:type="spellEnd"/>
      <w:r w:rsidR="00066057" w:rsidRPr="009E0AD0">
        <w:rPr>
          <w:rFonts w:asciiTheme="majorBidi" w:hAnsiTheme="majorBidi" w:cstheme="majorBidi"/>
          <w:sz w:val="28"/>
          <w:szCs w:val="28"/>
          <w:lang w:bidi="ar-EG"/>
        </w:rPr>
        <w:t>. MCF-7 resistant cells showed amplification of chromosomes 7, 17</w:t>
      </w:r>
      <w:r w:rsidR="007B7902">
        <w:rPr>
          <w:rFonts w:asciiTheme="majorBidi" w:hAnsiTheme="majorBidi" w:cstheme="majorBidi"/>
          <w:sz w:val="28"/>
          <w:szCs w:val="28"/>
          <w:lang w:bidi="ar-EG"/>
        </w:rPr>
        <w:t xml:space="preserve"> and </w:t>
      </w:r>
      <w:r w:rsidR="00066057" w:rsidRPr="009E0AD0">
        <w:rPr>
          <w:rFonts w:asciiTheme="majorBidi" w:hAnsiTheme="majorBidi" w:cstheme="majorBidi"/>
          <w:sz w:val="28"/>
          <w:szCs w:val="28"/>
          <w:lang w:bidi="ar-EG"/>
        </w:rPr>
        <w:t xml:space="preserve">18, and </w:t>
      </w:r>
      <w:r w:rsidR="007B7902">
        <w:rPr>
          <w:rFonts w:asciiTheme="majorBidi" w:hAnsiTheme="majorBidi" w:cstheme="majorBidi"/>
          <w:sz w:val="28"/>
          <w:szCs w:val="28"/>
          <w:lang w:bidi="ar-EG"/>
        </w:rPr>
        <w:t xml:space="preserve">the </w:t>
      </w:r>
      <w:r w:rsidR="00066057" w:rsidRPr="009E0AD0">
        <w:rPr>
          <w:rFonts w:asciiTheme="majorBidi" w:hAnsiTheme="majorBidi" w:cstheme="majorBidi"/>
          <w:sz w:val="28"/>
          <w:szCs w:val="28"/>
          <w:lang w:bidi="ar-EG"/>
        </w:rPr>
        <w:t xml:space="preserve">deletion </w:t>
      </w:r>
      <w:r w:rsidR="007B7902">
        <w:rPr>
          <w:rFonts w:asciiTheme="majorBidi" w:hAnsiTheme="majorBidi" w:cstheme="majorBidi"/>
          <w:sz w:val="28"/>
          <w:szCs w:val="28"/>
          <w:lang w:bidi="ar-EG"/>
        </w:rPr>
        <w:t>in</w:t>
      </w:r>
      <w:r w:rsidR="00066057" w:rsidRPr="009E0AD0">
        <w:rPr>
          <w:rFonts w:asciiTheme="majorBidi" w:hAnsiTheme="majorBidi" w:cstheme="majorBidi"/>
          <w:sz w:val="28"/>
          <w:szCs w:val="28"/>
          <w:lang w:bidi="ar-EG"/>
        </w:rPr>
        <w:t xml:space="preserve"> chromosomes 6, 10</w:t>
      </w:r>
      <w:r w:rsidR="00066057">
        <w:rPr>
          <w:rFonts w:asciiTheme="majorBidi" w:hAnsiTheme="majorBidi" w:cstheme="majorBidi"/>
          <w:sz w:val="28"/>
          <w:szCs w:val="28"/>
          <w:lang w:bidi="ar-EG"/>
        </w:rPr>
        <w:t>,</w:t>
      </w:r>
      <w:r w:rsidR="00066057" w:rsidRPr="009E0AD0">
        <w:rPr>
          <w:rFonts w:asciiTheme="majorBidi" w:hAnsiTheme="majorBidi" w:cstheme="majorBidi"/>
          <w:sz w:val="28"/>
          <w:szCs w:val="28"/>
          <w:lang w:bidi="ar-EG"/>
        </w:rPr>
        <w:t xml:space="preserve"> and 12. MDA-MB-231 resistant cells showed a gain of chromosomes 5, </w:t>
      </w:r>
      <w:r w:rsidR="007B7902">
        <w:rPr>
          <w:rFonts w:asciiTheme="majorBidi" w:hAnsiTheme="majorBidi" w:cstheme="majorBidi"/>
          <w:sz w:val="28"/>
          <w:szCs w:val="28"/>
          <w:lang w:bidi="ar-EG"/>
        </w:rPr>
        <w:t>and</w:t>
      </w:r>
      <w:r w:rsidR="00066057" w:rsidRPr="009E0AD0">
        <w:rPr>
          <w:rFonts w:asciiTheme="majorBidi" w:hAnsiTheme="majorBidi" w:cstheme="majorBidi"/>
          <w:sz w:val="28"/>
          <w:szCs w:val="28"/>
          <w:lang w:bidi="ar-EG"/>
        </w:rPr>
        <w:t xml:space="preserve"> 9, and loss of chromosomes 4, 8</w:t>
      </w:r>
      <w:proofErr w:type="gramStart"/>
      <w:r w:rsidR="007B7902">
        <w:rPr>
          <w:rFonts w:asciiTheme="majorBidi" w:hAnsiTheme="majorBidi" w:cstheme="majorBidi"/>
          <w:sz w:val="28"/>
          <w:szCs w:val="28"/>
          <w:lang w:bidi="ar-EG"/>
        </w:rPr>
        <w:t>,</w:t>
      </w:r>
      <w:r w:rsidR="00066057" w:rsidRPr="009E0AD0">
        <w:rPr>
          <w:rFonts w:asciiTheme="majorBidi" w:hAnsiTheme="majorBidi" w:cstheme="majorBidi"/>
          <w:sz w:val="28"/>
          <w:szCs w:val="28"/>
          <w:lang w:bidi="ar-EG"/>
        </w:rPr>
        <w:t>10</w:t>
      </w:r>
      <w:proofErr w:type="gramEnd"/>
      <w:r w:rsidR="00066057" w:rsidRPr="009E0AD0">
        <w:rPr>
          <w:rFonts w:asciiTheme="majorBidi" w:hAnsiTheme="majorBidi" w:cstheme="majorBidi"/>
          <w:sz w:val="28"/>
          <w:szCs w:val="28"/>
          <w:lang w:bidi="ar-EG"/>
        </w:rPr>
        <w:t xml:space="preserve">, 11, 12and 18. </w:t>
      </w:r>
      <w:r w:rsidR="00066057" w:rsidRPr="009B7005">
        <w:rPr>
          <w:rFonts w:asciiTheme="majorBidi" w:hAnsiTheme="majorBidi" w:cstheme="majorBidi"/>
          <w:b/>
          <w:bCs/>
          <w:sz w:val="28"/>
          <w:szCs w:val="28"/>
          <w:lang w:bidi="ar-EG"/>
        </w:rPr>
        <w:fldChar w:fldCharType="begin" w:fldLock="1"/>
      </w:r>
      <w:r w:rsidR="008860F6">
        <w:rPr>
          <w:rFonts w:asciiTheme="majorBidi" w:hAnsiTheme="majorBidi" w:cstheme="majorBidi"/>
          <w:b/>
          <w:bCs/>
          <w:sz w:val="28"/>
          <w:szCs w:val="28"/>
          <w:lang w:bidi="ar-EG"/>
        </w:rPr>
        <w:instrText>ADDIN CSL_CITATION {"citationItems":[{"id":"ITEM-1","itemData":{"DOI":"10.1016/j.ejca.2005.01.018","author":[{"dropping-particle":"","family":"Mcdonald","given":"Sarah L","non-dropping-particle":"","parse-names":false,"suffix":""},{"dropping-particle":"","family":"Stevenson","given":"David A J","non-dropping-particle":"","parse-names":false,"suffix":""},{"dropping-particle":"","family":"Moir","given":"Susan E","non-dropping-particle":"","parse-names":false,"suffix":""},{"dropping-particle":"","family":"Hutcheon","given":"Andrew W","non-dropping-particle":"","parse-names":false,"suffix":""},{"dropping-particle":"","family":"Haites","given":"Neva E","non-dropping-particle":"","parse-names":false,"suffix":""},{"dropping-particle":"","family":"Heys","given":"Steven D","non-dropping-particle":"","parse-names":false,"suffix":""},{"dropping-particle":"","family":"Schofield","given":"Andrew C","non-dropping-particle":"","parse-names":false,"suffix":""}],"id":"ITEM-1","issued":{"date-parts":[["2005"]]},"page":"1086-1094","title":"Genomic changes identified by comparative genomic hybridisation in docetaxel-resistant breast cancer cell lines","type":"article-journal","volume":"41"},"uris":["http://www.mendeley.com/documents/?uuid=3f2f15f2-bb48-4d71-b891-df69bcc29a65"]}],"mendeley":{"formattedCitation":"(Mcdonald et al., 2005)","plainTextFormattedCitation":"(Mcdonald et al., 2005)","previouslyFormattedCitation":"(Mcdonald et al., 2005)"},"properties":{"noteIndex":0},"schema":"https://github.com/citation-style-language/schema/raw/master/csl-citation.json"}</w:instrText>
      </w:r>
      <w:r w:rsidR="00066057" w:rsidRPr="009B7005">
        <w:rPr>
          <w:rFonts w:asciiTheme="majorBidi" w:hAnsiTheme="majorBidi" w:cstheme="majorBidi"/>
          <w:b/>
          <w:bCs/>
          <w:sz w:val="28"/>
          <w:szCs w:val="28"/>
          <w:lang w:bidi="ar-EG"/>
        </w:rPr>
        <w:fldChar w:fldCharType="separate"/>
      </w:r>
      <w:proofErr w:type="gramStart"/>
      <w:r w:rsidR="00F14B50" w:rsidRPr="00F14B50">
        <w:rPr>
          <w:rFonts w:asciiTheme="majorBidi" w:hAnsiTheme="majorBidi" w:cstheme="majorBidi"/>
          <w:bCs/>
          <w:noProof/>
          <w:sz w:val="28"/>
          <w:szCs w:val="28"/>
          <w:lang w:bidi="ar-EG"/>
        </w:rPr>
        <w:t xml:space="preserve">(Mcdonald </w:t>
      </w:r>
      <w:r w:rsidR="00F14B50" w:rsidRPr="00AF5691">
        <w:rPr>
          <w:rFonts w:asciiTheme="majorBidi" w:hAnsiTheme="majorBidi" w:cstheme="majorBidi"/>
          <w:bCs/>
          <w:i/>
          <w:iCs/>
          <w:noProof/>
          <w:sz w:val="28"/>
          <w:szCs w:val="28"/>
          <w:lang w:bidi="ar-EG"/>
        </w:rPr>
        <w:t>et al</w:t>
      </w:r>
      <w:r w:rsidR="00F14B50" w:rsidRPr="00F14B50">
        <w:rPr>
          <w:rFonts w:asciiTheme="majorBidi" w:hAnsiTheme="majorBidi" w:cstheme="majorBidi"/>
          <w:bCs/>
          <w:noProof/>
          <w:sz w:val="28"/>
          <w:szCs w:val="28"/>
          <w:lang w:bidi="ar-EG"/>
        </w:rPr>
        <w:t>., 2005)</w:t>
      </w:r>
      <w:r w:rsidR="00066057" w:rsidRPr="009B7005">
        <w:rPr>
          <w:rFonts w:asciiTheme="majorBidi" w:hAnsiTheme="majorBidi" w:cstheme="majorBidi"/>
          <w:b/>
          <w:bCs/>
          <w:sz w:val="28"/>
          <w:szCs w:val="28"/>
          <w:lang w:bidi="ar-EG"/>
        </w:rPr>
        <w:fldChar w:fldCharType="end"/>
      </w:r>
      <w:r w:rsidR="00066057">
        <w:rPr>
          <w:rFonts w:asciiTheme="majorBidi" w:hAnsiTheme="majorBidi" w:cstheme="majorBidi"/>
          <w:b/>
          <w:bCs/>
          <w:sz w:val="28"/>
          <w:szCs w:val="28"/>
          <w:lang w:bidi="ar-EG"/>
        </w:rPr>
        <w:t>.</w:t>
      </w:r>
      <w:proofErr w:type="gramEnd"/>
      <w:r w:rsidR="009F5DA7">
        <w:rPr>
          <w:rFonts w:asciiTheme="majorBidi" w:hAnsiTheme="majorBidi" w:cstheme="majorBidi"/>
          <w:b/>
          <w:bCs/>
          <w:color w:val="0D0D0D" w:themeColor="text1" w:themeTint="F2"/>
          <w:sz w:val="28"/>
          <w:szCs w:val="28"/>
        </w:rPr>
        <w:t xml:space="preserve"> </w:t>
      </w:r>
    </w:p>
    <w:p w:rsidR="009F5DA7" w:rsidRPr="00AF5691" w:rsidRDefault="00AF5691" w:rsidP="00B53F57">
      <w:pPr>
        <w:bidi w:val="0"/>
        <w:spacing w:line="360" w:lineRule="auto"/>
        <w:jc w:val="both"/>
        <w:rPr>
          <w:rFonts w:asciiTheme="majorBidi" w:hAnsiTheme="majorBidi" w:cstheme="majorBidi"/>
          <w:b/>
          <w:bCs/>
          <w:color w:val="0D0D0D" w:themeColor="text1" w:themeTint="F2"/>
          <w:sz w:val="28"/>
          <w:szCs w:val="28"/>
        </w:rPr>
      </w:pPr>
      <w:r>
        <w:rPr>
          <w:rFonts w:asciiTheme="majorBidi" w:hAnsiTheme="majorBidi" w:cstheme="majorBidi"/>
          <w:b/>
          <w:bCs/>
          <w:color w:val="0D0D0D" w:themeColor="text1" w:themeTint="F2"/>
          <w:sz w:val="28"/>
          <w:szCs w:val="28"/>
        </w:rPr>
        <w:t xml:space="preserve">     </w:t>
      </w:r>
      <w:r w:rsidR="009F5DA7">
        <w:rPr>
          <w:rFonts w:asciiTheme="majorBidi" w:hAnsiTheme="majorBidi" w:cstheme="majorBidi"/>
          <w:b/>
          <w:bCs/>
          <w:color w:val="0D0D0D" w:themeColor="text1" w:themeTint="F2"/>
          <w:sz w:val="28"/>
          <w:szCs w:val="28"/>
        </w:rPr>
        <w:t xml:space="preserve"> </w:t>
      </w:r>
      <w:r w:rsidR="009F5DA7">
        <w:rPr>
          <w:rFonts w:asciiTheme="majorBidi" w:hAnsiTheme="majorBidi" w:cstheme="majorBidi"/>
          <w:color w:val="0D0D0D" w:themeColor="text1" w:themeTint="F2"/>
          <w:sz w:val="28"/>
          <w:szCs w:val="28"/>
        </w:rPr>
        <w:t>Also,</w:t>
      </w:r>
      <w:r w:rsidR="009F5DA7" w:rsidRPr="009F5DA7">
        <w:rPr>
          <w:rFonts w:asciiTheme="majorBidi" w:hAnsiTheme="majorBidi" w:cstheme="majorBidi"/>
          <w:color w:val="0D0D0D" w:themeColor="text1" w:themeTint="F2"/>
          <w:sz w:val="28"/>
          <w:szCs w:val="28"/>
        </w:rPr>
        <w:t xml:space="preserve"> </w:t>
      </w:r>
      <w:proofErr w:type="spellStart"/>
      <w:r w:rsidR="009F5DA7">
        <w:rPr>
          <w:rFonts w:asciiTheme="majorBidi" w:hAnsiTheme="majorBidi" w:cstheme="majorBidi"/>
          <w:color w:val="0D0D0D" w:themeColor="text1" w:themeTint="F2"/>
          <w:sz w:val="28"/>
          <w:szCs w:val="28"/>
        </w:rPr>
        <w:t>Taxotere</w:t>
      </w:r>
      <w:proofErr w:type="spellEnd"/>
      <w:r w:rsidR="009F5DA7">
        <w:rPr>
          <w:rFonts w:asciiTheme="majorBidi" w:hAnsiTheme="majorBidi" w:cstheme="majorBidi"/>
          <w:color w:val="0D0D0D" w:themeColor="text1" w:themeTint="F2"/>
          <w:sz w:val="28"/>
          <w:szCs w:val="28"/>
        </w:rPr>
        <w:t xml:space="preserve"> cause</w:t>
      </w:r>
      <w:r w:rsidR="00B53F57">
        <w:rPr>
          <w:rFonts w:asciiTheme="majorBidi" w:hAnsiTheme="majorBidi" w:cstheme="majorBidi"/>
          <w:color w:val="0D0D0D" w:themeColor="text1" w:themeTint="F2"/>
          <w:sz w:val="28"/>
          <w:szCs w:val="28"/>
        </w:rPr>
        <w:t>d</w:t>
      </w:r>
      <w:r w:rsidR="009F5DA7">
        <w:rPr>
          <w:rFonts w:asciiTheme="majorBidi" w:hAnsiTheme="majorBidi" w:cstheme="majorBidi"/>
          <w:color w:val="0D0D0D" w:themeColor="text1" w:themeTint="F2"/>
          <w:sz w:val="28"/>
          <w:szCs w:val="28"/>
        </w:rPr>
        <w:t xml:space="preserve"> head abnormalities of mice sperms like without hook and hammer shape head and also cause</w:t>
      </w:r>
      <w:r w:rsidR="00B53F57">
        <w:rPr>
          <w:rFonts w:asciiTheme="majorBidi" w:hAnsiTheme="majorBidi" w:cstheme="majorBidi"/>
          <w:color w:val="0D0D0D" w:themeColor="text1" w:themeTint="F2"/>
          <w:sz w:val="28"/>
          <w:szCs w:val="28"/>
        </w:rPr>
        <w:t>d</w:t>
      </w:r>
      <w:r w:rsidR="009F5DA7">
        <w:rPr>
          <w:rFonts w:asciiTheme="majorBidi" w:hAnsiTheme="majorBidi" w:cstheme="majorBidi"/>
          <w:color w:val="0D0D0D" w:themeColor="text1" w:themeTint="F2"/>
          <w:sz w:val="28"/>
          <w:szCs w:val="28"/>
        </w:rPr>
        <w:t xml:space="preserve"> tail abnormalities in sperm like a coiled tail. These results agree</w:t>
      </w:r>
      <w:r w:rsidR="00B53F57">
        <w:rPr>
          <w:rFonts w:asciiTheme="majorBidi" w:hAnsiTheme="majorBidi" w:cstheme="majorBidi"/>
          <w:color w:val="0D0D0D" w:themeColor="text1" w:themeTint="F2"/>
          <w:sz w:val="28"/>
          <w:szCs w:val="28"/>
        </w:rPr>
        <w:t xml:space="preserve"> with </w:t>
      </w:r>
      <w:r w:rsidR="00B53F57" w:rsidRPr="00501AE3">
        <w:rPr>
          <w:rFonts w:asciiTheme="majorBidi" w:hAnsiTheme="majorBidi" w:cstheme="majorBidi"/>
          <w:color w:val="0D0D0D" w:themeColor="text1" w:themeTint="F2"/>
          <w:sz w:val="28"/>
          <w:szCs w:val="28"/>
        </w:rPr>
        <w:fldChar w:fldCharType="begin" w:fldLock="1"/>
      </w:r>
      <w:r w:rsidR="00B53F57" w:rsidRPr="00501AE3">
        <w:rPr>
          <w:rFonts w:asciiTheme="majorBidi" w:hAnsiTheme="majorBidi" w:cstheme="majorBidi"/>
          <w:color w:val="0D0D0D" w:themeColor="text1" w:themeTint="F2"/>
          <w:sz w:val="28"/>
          <w:szCs w:val="28"/>
        </w:rPr>
        <w:instrText>ADDIN CSL_CITATION {"citationItems":[{"id":"ITEM-1","itemData":{"DOI":"10.1080/01635581.2016.1152384","author":[{"dropping-particle":"","family":"Sariözkan","given":"Serpil","non-dropping-particle":"","parse-names":false,"suffix":""},{"dropping-particle":"","family":"Türk","given":"Gaffari","non-dropping-particle":"","parse-names":false,"suffix":""},{"dropping-particle":"","family":"Güvenç","given":"Mehmet","non-dropping-particle":"","parse-names":false,"suffix":""},{"dropping-particle":"","family":"Yüce","given":"Abdurrauf","non-dropping-particle":"","parse-names":false,"suffix":""},{"dropping-particle":"","family":"Cantürk","given":"Fazile","non-dropping-particle":"","parse-names":false,"suffix":""},{"dropping-particle":"","family":"Yay","given":"Arzu Hanım","non-dropping-particle":"","parse-names":false,"suffix":""}],"id":"ITEM-1","issue":"March","issued":{"date-parts":[["2016"]]},"page":"0-14","title":"Effects of cinnamon ( C . zeylanicum ) bark oil against taxanes-induced damages in sperm quality , testicular and epididymal oxidant / antioxidant balance , testicular apoptosis , and sperm DNA integrity","type":"article-journal","volume":"5581"},"uris":["http://www.mendeley.com/documents/?uuid=dfec74fe-8ee1-4e25-a8b7-e0664372618a"]}],"mendeley":{"formattedCitation":"(Sariözkan et al., 2016)","plainTextFormattedCitation":"(Sariözkan et al., 2016)","previouslyFormattedCitation":"(Sariözkan et al., 2016)"},"properties":{"noteIndex":0},"schema":"https://github.com/citation-style-language/schema/raw/master/csl-citation.json"}</w:instrText>
      </w:r>
      <w:r w:rsidR="00B53F57" w:rsidRPr="00501AE3">
        <w:rPr>
          <w:rFonts w:asciiTheme="majorBidi" w:hAnsiTheme="majorBidi" w:cstheme="majorBidi"/>
          <w:color w:val="0D0D0D" w:themeColor="text1" w:themeTint="F2"/>
          <w:sz w:val="28"/>
          <w:szCs w:val="28"/>
        </w:rPr>
        <w:fldChar w:fldCharType="separate"/>
      </w:r>
      <w:r w:rsidR="00B53F57" w:rsidRPr="00501AE3">
        <w:rPr>
          <w:rFonts w:asciiTheme="majorBidi" w:hAnsiTheme="majorBidi" w:cstheme="majorBidi"/>
          <w:noProof/>
          <w:color w:val="0D0D0D" w:themeColor="text1" w:themeTint="F2"/>
          <w:sz w:val="28"/>
          <w:szCs w:val="28"/>
        </w:rPr>
        <w:t xml:space="preserve">(Sariözkan </w:t>
      </w:r>
      <w:r w:rsidR="00B53F57" w:rsidRPr="00AF5691">
        <w:rPr>
          <w:rFonts w:asciiTheme="majorBidi" w:hAnsiTheme="majorBidi" w:cstheme="majorBidi"/>
          <w:i/>
          <w:iCs/>
          <w:noProof/>
          <w:color w:val="0D0D0D" w:themeColor="text1" w:themeTint="F2"/>
          <w:sz w:val="28"/>
          <w:szCs w:val="28"/>
        </w:rPr>
        <w:t>et al</w:t>
      </w:r>
      <w:r w:rsidR="00B53F57" w:rsidRPr="00501AE3">
        <w:rPr>
          <w:rFonts w:asciiTheme="majorBidi" w:hAnsiTheme="majorBidi" w:cstheme="majorBidi"/>
          <w:noProof/>
          <w:color w:val="0D0D0D" w:themeColor="text1" w:themeTint="F2"/>
          <w:sz w:val="28"/>
          <w:szCs w:val="28"/>
        </w:rPr>
        <w:t>., 2016)</w:t>
      </w:r>
      <w:r w:rsidR="00B53F57" w:rsidRPr="00501AE3">
        <w:rPr>
          <w:rFonts w:asciiTheme="majorBidi" w:hAnsiTheme="majorBidi" w:cstheme="majorBidi"/>
          <w:color w:val="0D0D0D" w:themeColor="text1" w:themeTint="F2"/>
          <w:sz w:val="28"/>
          <w:szCs w:val="28"/>
        </w:rPr>
        <w:fldChar w:fldCharType="end"/>
      </w:r>
      <w:r w:rsidR="009F5DA7">
        <w:rPr>
          <w:rFonts w:asciiTheme="majorBidi" w:hAnsiTheme="majorBidi" w:cstheme="majorBidi"/>
          <w:color w:val="0D0D0D" w:themeColor="text1" w:themeTint="F2"/>
          <w:sz w:val="28"/>
          <w:szCs w:val="28"/>
        </w:rPr>
        <w:t xml:space="preserve"> </w:t>
      </w:r>
      <w:r w:rsidR="00B53F57">
        <w:rPr>
          <w:rFonts w:asciiTheme="majorBidi" w:hAnsiTheme="majorBidi" w:cstheme="majorBidi"/>
          <w:color w:val="0D0D0D" w:themeColor="text1" w:themeTint="F2"/>
          <w:sz w:val="28"/>
          <w:szCs w:val="28"/>
        </w:rPr>
        <w:t xml:space="preserve">who </w:t>
      </w:r>
      <w:r w:rsidR="00B53F57">
        <w:rPr>
          <w:rFonts w:asciiTheme="majorBidi" w:hAnsiTheme="majorBidi" w:cstheme="majorBidi"/>
          <w:color w:val="0D0D0D" w:themeColor="text1" w:themeTint="F2"/>
          <w:sz w:val="28"/>
          <w:szCs w:val="28"/>
        </w:rPr>
        <w:lastRenderedPageBreak/>
        <w:t>observed that</w:t>
      </w:r>
      <w:r w:rsidR="009F5DA7">
        <w:rPr>
          <w:rFonts w:asciiTheme="majorBidi" w:hAnsiTheme="majorBidi" w:cstheme="majorBidi"/>
          <w:color w:val="0D0D0D" w:themeColor="text1" w:themeTint="F2"/>
          <w:sz w:val="28"/>
          <w:szCs w:val="28"/>
        </w:rPr>
        <w:t xml:space="preserve"> </w:t>
      </w:r>
      <w:proofErr w:type="spellStart"/>
      <w:r w:rsidR="009F5DA7">
        <w:rPr>
          <w:rFonts w:asciiTheme="majorBidi" w:hAnsiTheme="majorBidi" w:cstheme="majorBidi"/>
          <w:color w:val="0D0D0D" w:themeColor="text1" w:themeTint="F2"/>
          <w:sz w:val="28"/>
          <w:szCs w:val="28"/>
        </w:rPr>
        <w:t>Taxotere</w:t>
      </w:r>
      <w:proofErr w:type="spellEnd"/>
      <w:r w:rsidR="009F5DA7">
        <w:rPr>
          <w:rFonts w:asciiTheme="majorBidi" w:hAnsiTheme="majorBidi" w:cstheme="majorBidi"/>
          <w:color w:val="0D0D0D" w:themeColor="text1" w:themeTint="F2"/>
          <w:sz w:val="28"/>
          <w:szCs w:val="28"/>
        </w:rPr>
        <w:t xml:space="preserve"> as chemotherapeutic agent </w:t>
      </w:r>
      <w:r w:rsidR="009F5DA7" w:rsidRPr="00C64674">
        <w:rPr>
          <w:rFonts w:asciiTheme="majorBidi" w:hAnsiTheme="majorBidi" w:cstheme="majorBidi"/>
          <w:color w:val="0D0D0D" w:themeColor="text1" w:themeTint="F2"/>
          <w:sz w:val="28"/>
          <w:szCs w:val="28"/>
        </w:rPr>
        <w:t xml:space="preserve">leads to damage in </w:t>
      </w:r>
      <w:r w:rsidR="009F5DA7">
        <w:rPr>
          <w:rFonts w:asciiTheme="majorBidi" w:hAnsiTheme="majorBidi" w:cstheme="majorBidi"/>
          <w:color w:val="0D0D0D" w:themeColor="text1" w:themeTint="F2"/>
          <w:sz w:val="28"/>
          <w:szCs w:val="28"/>
        </w:rPr>
        <w:t xml:space="preserve">the </w:t>
      </w:r>
      <w:r w:rsidR="009F5DA7" w:rsidRPr="00C64674">
        <w:rPr>
          <w:rFonts w:asciiTheme="majorBidi" w:hAnsiTheme="majorBidi" w:cstheme="majorBidi"/>
          <w:color w:val="0D0D0D" w:themeColor="text1" w:themeTint="F2"/>
          <w:sz w:val="28"/>
          <w:szCs w:val="28"/>
        </w:rPr>
        <w:t>reproductive system. Reproductive organs, especially testes, are the target organs for the damage resulting from chemotherapeutic agents. The testis produces mature gametes through spermatogenesis which is negatively affected when exposed to chemotherapeutic agents</w:t>
      </w:r>
      <w:r w:rsidR="009F5DA7" w:rsidRPr="00501AE3">
        <w:rPr>
          <w:rFonts w:asciiTheme="majorBidi" w:hAnsiTheme="majorBidi" w:cstheme="majorBidi"/>
          <w:color w:val="0D0D0D" w:themeColor="text1" w:themeTint="F2"/>
          <w:sz w:val="28"/>
          <w:szCs w:val="28"/>
        </w:rPr>
        <w:t>.</w:t>
      </w:r>
      <w:r w:rsidR="009F5DA7">
        <w:rPr>
          <w:rFonts w:asciiTheme="majorBidi" w:hAnsiTheme="majorBidi" w:cstheme="majorBidi"/>
          <w:b/>
          <w:bCs/>
          <w:color w:val="0D0D0D" w:themeColor="text1" w:themeTint="F2"/>
          <w:sz w:val="28"/>
          <w:szCs w:val="28"/>
        </w:rPr>
        <w:t xml:space="preserve"> </w:t>
      </w:r>
      <w:r w:rsidR="009F5DA7">
        <w:rPr>
          <w:rFonts w:asciiTheme="majorBidi" w:hAnsiTheme="majorBidi" w:cstheme="majorBidi"/>
          <w:color w:val="0D0D0D" w:themeColor="text1" w:themeTint="F2"/>
          <w:sz w:val="28"/>
          <w:szCs w:val="28"/>
        </w:rPr>
        <w:t xml:space="preserve">Also, </w:t>
      </w:r>
      <w:r w:rsidR="009F5DA7" w:rsidRPr="00553364">
        <w:rPr>
          <w:rFonts w:asciiTheme="majorBidi" w:hAnsiTheme="majorBidi" w:cstheme="majorBidi"/>
          <w:color w:val="0D0D0D" w:themeColor="text1" w:themeTint="F2"/>
          <w:sz w:val="28"/>
          <w:szCs w:val="28"/>
        </w:rPr>
        <w:t xml:space="preserve">it was found that </w:t>
      </w:r>
      <w:proofErr w:type="spellStart"/>
      <w:r w:rsidR="009F5DA7" w:rsidRPr="00553364">
        <w:rPr>
          <w:rFonts w:asciiTheme="majorBidi" w:hAnsiTheme="majorBidi" w:cstheme="majorBidi"/>
          <w:color w:val="0D0D0D" w:themeColor="text1" w:themeTint="F2"/>
          <w:sz w:val="28"/>
          <w:szCs w:val="28"/>
        </w:rPr>
        <w:t>D</w:t>
      </w:r>
      <w:r w:rsidR="00B53F57">
        <w:rPr>
          <w:rFonts w:asciiTheme="majorBidi" w:hAnsiTheme="majorBidi" w:cstheme="majorBidi"/>
          <w:color w:val="0D0D0D" w:themeColor="text1" w:themeTint="F2"/>
          <w:sz w:val="28"/>
          <w:szCs w:val="28"/>
        </w:rPr>
        <w:t>ocetaxel</w:t>
      </w:r>
      <w:proofErr w:type="spellEnd"/>
      <w:r w:rsidR="009F5DA7" w:rsidRPr="00553364">
        <w:rPr>
          <w:rFonts w:asciiTheme="majorBidi" w:hAnsiTheme="majorBidi" w:cstheme="majorBidi"/>
          <w:color w:val="0D0D0D" w:themeColor="text1" w:themeTint="F2"/>
          <w:sz w:val="28"/>
          <w:szCs w:val="28"/>
        </w:rPr>
        <w:t xml:space="preserve"> severely repressed spermatogenesis and sperm motility, and dramatically increased sperm abnormality in mice </w:t>
      </w:r>
      <w:r w:rsidR="009F5DA7" w:rsidRPr="00501AE3">
        <w:rPr>
          <w:rFonts w:asciiTheme="majorBidi" w:hAnsiTheme="majorBidi" w:cstheme="majorBidi"/>
          <w:color w:val="0D0D0D" w:themeColor="text1" w:themeTint="F2"/>
          <w:sz w:val="28"/>
          <w:szCs w:val="28"/>
        </w:rPr>
        <w:fldChar w:fldCharType="begin" w:fldLock="1"/>
      </w:r>
      <w:r w:rsidR="00E850A5">
        <w:rPr>
          <w:rFonts w:asciiTheme="majorBidi" w:hAnsiTheme="majorBidi" w:cstheme="majorBidi"/>
          <w:color w:val="0D0D0D" w:themeColor="text1" w:themeTint="F2"/>
          <w:sz w:val="28"/>
          <w:szCs w:val="28"/>
        </w:rPr>
        <w:instrText>ADDIN CSL_CITATION {"citationItems":[{"id":"ITEM-1","itemData":{"DOI":"10.1142/S1793984414410128","author":[{"dropping-particle":"","family":"Zhang","given":"Lijiang","non-dropping-particle":"","parse-names":false,"suffix":""},{"dropping-particle":"","family":"Yang","given":"Yongguang","non-dropping-particle":"","parse-names":false,"suffix":""},{"dropping-particle":"","family":"Song","given":"Yisheng","non-dropping-particle":"","parse-names":false,"suffix":""},{"dropping-particle":"","family":"Yang","given":"Hongzhong","non-dropping-particle":"","parse-names":false,"suffix":""}],"id":"ITEM-1","issue":"4","issued":{"date-parts":[["2014"]]},"page":"1-11","title":"Nanoparticle Delivery Systems Reduce the Reproductive Toxicity of Docetaxel in Rodents","type":"article-journal","volume":"4"},"uris":["http://www.mendeley.com/documents/?uuid=f56d9112-8fc0-45f0-a39d-f9e65f687027"]}],"mendeley":{"formattedCitation":"(Zhang, Yang, Song, &amp; Yang, 2014)","manualFormatting":"(Zhang et al.,2014)","plainTextFormattedCitation":"(Zhang, Yang, Song, &amp; Yang, 2014)","previouslyFormattedCitation":"(Zhang, Yang, Song, &amp; Yang, 2014)"},"properties":{"noteIndex":0},"schema":"https://github.com/citation-style-language/schema/raw/master/csl-citation.json"}</w:instrText>
      </w:r>
      <w:r w:rsidR="009F5DA7" w:rsidRPr="00501AE3">
        <w:rPr>
          <w:rFonts w:asciiTheme="majorBidi" w:hAnsiTheme="majorBidi" w:cstheme="majorBidi"/>
          <w:color w:val="0D0D0D" w:themeColor="text1" w:themeTint="F2"/>
          <w:sz w:val="28"/>
          <w:szCs w:val="28"/>
        </w:rPr>
        <w:fldChar w:fldCharType="separate"/>
      </w:r>
      <w:r w:rsidR="00501AE3" w:rsidRPr="00501AE3">
        <w:rPr>
          <w:rFonts w:asciiTheme="majorBidi" w:hAnsiTheme="majorBidi" w:cstheme="majorBidi"/>
          <w:noProof/>
          <w:color w:val="0D0D0D" w:themeColor="text1" w:themeTint="F2"/>
          <w:sz w:val="28"/>
          <w:szCs w:val="28"/>
        </w:rPr>
        <w:t xml:space="preserve">(Zhang </w:t>
      </w:r>
      <w:r w:rsidR="00501AE3" w:rsidRPr="00AF5691">
        <w:rPr>
          <w:rFonts w:asciiTheme="majorBidi" w:hAnsiTheme="majorBidi" w:cstheme="majorBidi"/>
          <w:i/>
          <w:iCs/>
          <w:noProof/>
          <w:color w:val="0D0D0D" w:themeColor="text1" w:themeTint="F2"/>
          <w:sz w:val="28"/>
          <w:szCs w:val="28"/>
        </w:rPr>
        <w:t>et al</w:t>
      </w:r>
      <w:r w:rsidR="00501AE3" w:rsidRPr="00501AE3">
        <w:rPr>
          <w:rFonts w:asciiTheme="majorBidi" w:hAnsiTheme="majorBidi" w:cstheme="majorBidi"/>
          <w:noProof/>
          <w:color w:val="0D0D0D" w:themeColor="text1" w:themeTint="F2"/>
          <w:sz w:val="28"/>
          <w:szCs w:val="28"/>
        </w:rPr>
        <w:t>.</w:t>
      </w:r>
      <w:r w:rsidR="009F5DA7" w:rsidRPr="00501AE3">
        <w:rPr>
          <w:rFonts w:asciiTheme="majorBidi" w:hAnsiTheme="majorBidi" w:cstheme="majorBidi"/>
          <w:noProof/>
          <w:color w:val="0D0D0D" w:themeColor="text1" w:themeTint="F2"/>
          <w:sz w:val="28"/>
          <w:szCs w:val="28"/>
        </w:rPr>
        <w:t>,2014)</w:t>
      </w:r>
      <w:r w:rsidR="009F5DA7" w:rsidRPr="00501AE3">
        <w:rPr>
          <w:rFonts w:asciiTheme="majorBidi" w:hAnsiTheme="majorBidi" w:cstheme="majorBidi"/>
          <w:color w:val="0D0D0D" w:themeColor="text1" w:themeTint="F2"/>
          <w:sz w:val="28"/>
          <w:szCs w:val="28"/>
        </w:rPr>
        <w:fldChar w:fldCharType="end"/>
      </w:r>
      <w:r w:rsidR="009F5DA7" w:rsidRPr="00501AE3">
        <w:rPr>
          <w:rFonts w:asciiTheme="majorBidi" w:hAnsiTheme="majorBidi" w:cstheme="majorBidi"/>
          <w:color w:val="0D0D0D" w:themeColor="text1" w:themeTint="F2"/>
          <w:sz w:val="28"/>
          <w:szCs w:val="28"/>
        </w:rPr>
        <w:t>.</w:t>
      </w:r>
      <w:r w:rsidR="009F5DA7">
        <w:rPr>
          <w:rFonts w:asciiTheme="majorBidi" w:hAnsiTheme="majorBidi" w:cstheme="majorBidi"/>
          <w:b/>
          <w:bCs/>
          <w:color w:val="0D0D0D" w:themeColor="text1" w:themeTint="F2"/>
          <w:sz w:val="28"/>
          <w:szCs w:val="28"/>
        </w:rPr>
        <w:t xml:space="preserve">                                                     </w:t>
      </w:r>
    </w:p>
    <w:p w:rsidR="00F14B50" w:rsidRPr="00AF5691" w:rsidRDefault="00AF5691" w:rsidP="00F57BDB">
      <w:pPr>
        <w:bidi w:val="0"/>
        <w:spacing w:line="360" w:lineRule="auto"/>
        <w:jc w:val="both"/>
        <w:rPr>
          <w:rFonts w:asciiTheme="majorBidi" w:hAnsiTheme="majorBidi" w:cstheme="majorBidi"/>
          <w:color w:val="0D0D0D" w:themeColor="text1" w:themeTint="F2"/>
          <w:sz w:val="28"/>
          <w:szCs w:val="28"/>
        </w:rPr>
      </w:pPr>
      <w:r>
        <w:rPr>
          <w:rFonts w:asciiTheme="majorBidi" w:hAnsiTheme="majorBidi" w:cstheme="majorBidi"/>
          <w:b/>
          <w:bCs/>
          <w:color w:val="0D0D0D" w:themeColor="text1" w:themeTint="F2"/>
          <w:sz w:val="28"/>
          <w:szCs w:val="28"/>
        </w:rPr>
        <w:t xml:space="preserve">       </w:t>
      </w:r>
      <w:r w:rsidR="009C61B4">
        <w:rPr>
          <w:rFonts w:asciiTheme="majorBidi" w:hAnsiTheme="majorBidi" w:cstheme="majorBidi"/>
          <w:b/>
          <w:bCs/>
          <w:color w:val="0D0D0D" w:themeColor="text1" w:themeTint="F2"/>
          <w:sz w:val="28"/>
          <w:szCs w:val="28"/>
        </w:rPr>
        <w:t xml:space="preserve"> </w:t>
      </w:r>
      <w:r w:rsidR="009C61B4" w:rsidRPr="009C61B4">
        <w:rPr>
          <w:rFonts w:asciiTheme="majorBidi" w:hAnsiTheme="majorBidi" w:cstheme="majorBidi"/>
          <w:color w:val="0D0D0D" w:themeColor="text1" w:themeTint="F2"/>
          <w:sz w:val="28"/>
          <w:szCs w:val="28"/>
        </w:rPr>
        <w:t>All our</w:t>
      </w:r>
      <w:r w:rsidR="009C61B4">
        <w:rPr>
          <w:rFonts w:asciiTheme="majorBidi" w:hAnsiTheme="majorBidi" w:cstheme="majorBidi"/>
          <w:color w:val="0D0D0D" w:themeColor="text1" w:themeTint="F2"/>
          <w:sz w:val="28"/>
          <w:szCs w:val="28"/>
        </w:rPr>
        <w:t xml:space="preserve"> </w:t>
      </w:r>
      <w:r w:rsidR="009C61B4" w:rsidRPr="009C61B4">
        <w:rPr>
          <w:rFonts w:asciiTheme="majorBidi" w:hAnsiTheme="majorBidi" w:cstheme="majorBidi"/>
          <w:color w:val="0D0D0D" w:themeColor="text1" w:themeTint="F2"/>
          <w:sz w:val="28"/>
          <w:szCs w:val="28"/>
        </w:rPr>
        <w:t>results show</w:t>
      </w:r>
      <w:r w:rsidR="00B53F57">
        <w:rPr>
          <w:rFonts w:asciiTheme="majorBidi" w:hAnsiTheme="majorBidi" w:cstheme="majorBidi"/>
          <w:color w:val="0D0D0D" w:themeColor="text1" w:themeTint="F2"/>
          <w:sz w:val="28"/>
          <w:szCs w:val="28"/>
        </w:rPr>
        <w:t>ed</w:t>
      </w:r>
      <w:r w:rsidR="009C61B4" w:rsidRPr="009C61B4">
        <w:rPr>
          <w:rFonts w:asciiTheme="majorBidi" w:hAnsiTheme="majorBidi" w:cstheme="majorBidi"/>
          <w:color w:val="0D0D0D" w:themeColor="text1" w:themeTint="F2"/>
          <w:sz w:val="28"/>
          <w:szCs w:val="28"/>
        </w:rPr>
        <w:t xml:space="preserve"> how efficient the shark liver oil is acting as a treatment against the side effect of </w:t>
      </w:r>
      <w:proofErr w:type="spellStart"/>
      <w:r w:rsidR="009C61B4" w:rsidRPr="009C61B4">
        <w:rPr>
          <w:rFonts w:asciiTheme="majorBidi" w:hAnsiTheme="majorBidi" w:cstheme="majorBidi"/>
          <w:color w:val="0D0D0D" w:themeColor="text1" w:themeTint="F2"/>
          <w:sz w:val="28"/>
          <w:szCs w:val="28"/>
        </w:rPr>
        <w:t>Taxotere</w:t>
      </w:r>
      <w:proofErr w:type="spellEnd"/>
      <w:r w:rsidR="009C61B4" w:rsidRPr="009C61B4">
        <w:rPr>
          <w:rFonts w:asciiTheme="majorBidi" w:hAnsiTheme="majorBidi" w:cstheme="majorBidi"/>
          <w:color w:val="0D0D0D" w:themeColor="text1" w:themeTint="F2"/>
          <w:sz w:val="28"/>
          <w:szCs w:val="28"/>
        </w:rPr>
        <w:t>. The natural </w:t>
      </w:r>
      <w:hyperlink r:id="rId23" w:tooltip="Learn more about Ether Lipid from ScienceDirect's AI-generated Topic Pages" w:history="1">
        <w:r w:rsidR="009C61B4" w:rsidRPr="009C61B4">
          <w:rPr>
            <w:rFonts w:asciiTheme="majorBidi" w:hAnsiTheme="majorBidi" w:cstheme="majorBidi"/>
            <w:color w:val="0D0D0D" w:themeColor="text1" w:themeTint="F2"/>
            <w:sz w:val="28"/>
            <w:szCs w:val="28"/>
          </w:rPr>
          <w:t>ether-lipids</w:t>
        </w:r>
      </w:hyperlink>
      <w:r w:rsidR="009C61B4" w:rsidRPr="009C61B4">
        <w:rPr>
          <w:rFonts w:asciiTheme="majorBidi" w:hAnsiTheme="majorBidi" w:cstheme="majorBidi"/>
          <w:color w:val="0D0D0D" w:themeColor="text1" w:themeTint="F2"/>
          <w:sz w:val="28"/>
          <w:szCs w:val="28"/>
        </w:rPr>
        <w:t> 1-O-alkylglycerols from shark liver oil improve boar </w:t>
      </w:r>
      <w:hyperlink r:id="rId24" w:tooltip="Learn more about Sperm Motility from ScienceDirect's AI-generated Topic Pages" w:history="1">
        <w:r w:rsidR="009C61B4" w:rsidRPr="009C61B4">
          <w:rPr>
            <w:rFonts w:asciiTheme="majorBidi" w:hAnsiTheme="majorBidi" w:cstheme="majorBidi"/>
            <w:color w:val="0D0D0D" w:themeColor="text1" w:themeTint="F2"/>
            <w:sz w:val="28"/>
            <w:szCs w:val="28"/>
          </w:rPr>
          <w:t>sperm motility</w:t>
        </w:r>
      </w:hyperlink>
      <w:r w:rsidR="009C61B4" w:rsidRPr="009C61B4">
        <w:rPr>
          <w:rFonts w:asciiTheme="majorBidi" w:hAnsiTheme="majorBidi" w:cstheme="majorBidi"/>
          <w:color w:val="0D0D0D" w:themeColor="text1" w:themeTint="F2"/>
          <w:sz w:val="28"/>
          <w:szCs w:val="28"/>
        </w:rPr>
        <w:t xml:space="preserve"> and fertility. The natural </w:t>
      </w:r>
      <w:r>
        <w:rPr>
          <w:rFonts w:asciiTheme="majorBidi" w:hAnsiTheme="majorBidi" w:cstheme="majorBidi"/>
          <w:color w:val="0D0D0D" w:themeColor="text1" w:themeTint="F2"/>
          <w:sz w:val="28"/>
          <w:szCs w:val="28"/>
        </w:rPr>
        <w:t>ether-lipids 1-O-alkylglycerols</w:t>
      </w:r>
      <w:r w:rsidR="009C61B4" w:rsidRPr="009C61B4">
        <w:rPr>
          <w:rFonts w:asciiTheme="majorBidi" w:hAnsiTheme="majorBidi" w:cstheme="majorBidi"/>
          <w:color w:val="0D0D0D" w:themeColor="text1" w:themeTint="F2"/>
          <w:sz w:val="28"/>
          <w:szCs w:val="28"/>
        </w:rPr>
        <w:t xml:space="preserve"> have multiple in </w:t>
      </w:r>
      <w:r w:rsidR="009C61B4" w:rsidRPr="00AF5691">
        <w:rPr>
          <w:rFonts w:asciiTheme="majorBidi" w:hAnsiTheme="majorBidi" w:cstheme="majorBidi"/>
          <w:i/>
          <w:iCs/>
          <w:color w:val="0D0D0D" w:themeColor="text1" w:themeTint="F2"/>
          <w:sz w:val="28"/>
          <w:szCs w:val="28"/>
        </w:rPr>
        <w:t>vitro</w:t>
      </w:r>
      <w:r w:rsidR="009C61B4" w:rsidRPr="009C61B4">
        <w:rPr>
          <w:rFonts w:asciiTheme="majorBidi" w:hAnsiTheme="majorBidi" w:cstheme="majorBidi"/>
          <w:color w:val="0D0D0D" w:themeColor="text1" w:themeTint="F2"/>
          <w:sz w:val="28"/>
          <w:szCs w:val="28"/>
        </w:rPr>
        <w:t xml:space="preserve"> and in </w:t>
      </w:r>
      <w:r w:rsidR="009C61B4" w:rsidRPr="00AF5691">
        <w:rPr>
          <w:rFonts w:asciiTheme="majorBidi" w:hAnsiTheme="majorBidi" w:cstheme="majorBidi"/>
          <w:i/>
          <w:iCs/>
          <w:color w:val="0D0D0D" w:themeColor="text1" w:themeTint="F2"/>
          <w:sz w:val="28"/>
          <w:szCs w:val="28"/>
        </w:rPr>
        <w:t xml:space="preserve">vivo </w:t>
      </w:r>
      <w:r w:rsidR="009C61B4" w:rsidRPr="009C61B4">
        <w:rPr>
          <w:rFonts w:asciiTheme="majorBidi" w:hAnsiTheme="majorBidi" w:cstheme="majorBidi"/>
          <w:color w:val="0D0D0D" w:themeColor="text1" w:themeTint="F2"/>
          <w:sz w:val="28"/>
          <w:szCs w:val="28"/>
        </w:rPr>
        <w:t xml:space="preserve">properties: they reduce the side effects of radiotherapy, inhibit tumor growth and both stimulate and modulate immune responses </w:t>
      </w:r>
      <w:r w:rsidR="009C61B4" w:rsidRPr="009C61B4">
        <w:rPr>
          <w:rFonts w:asciiTheme="majorBidi" w:hAnsiTheme="majorBidi" w:cstheme="majorBidi"/>
          <w:b/>
          <w:bCs/>
          <w:color w:val="0D0D0D" w:themeColor="text1" w:themeTint="F2"/>
          <w:sz w:val="28"/>
          <w:szCs w:val="28"/>
        </w:rPr>
        <w:fldChar w:fldCharType="begin" w:fldLock="1"/>
      </w:r>
      <w:r w:rsidR="008860F6">
        <w:rPr>
          <w:rFonts w:asciiTheme="majorBidi" w:hAnsiTheme="majorBidi" w:cstheme="majorBidi"/>
          <w:b/>
          <w:bCs/>
          <w:color w:val="0D0D0D" w:themeColor="text1" w:themeTint="F2"/>
          <w:sz w:val="28"/>
          <w:szCs w:val="28"/>
        </w:rPr>
        <w:instrText>ADDIN CSL_CITATION {"citationItems":[{"id":"ITEM-1","itemData":{"DOI":"10.1016/j.theriogenology.2004.02.004","ISSN":"0093691X","abstract":"The natural ether-lipids 1-O-alkylglycerols (alkyl-Gro) from shark liver oil improve boar sperm motility and fertility in vitro. We examined the effects of oral shark liver oil on motility and velocity parameters of sperm together with modifications of lipid composition. Eleven boars were used as control and 11 were fed with 40 g/day for 28 days and sperm was collected on Days 0, 14 and 28 in control and treated groups. After 28 days treatment, sperm motility was improved by 2.9% as well as velocity parameters (curvilinear velocity +10.75%, progressive velocity +18.8% and average path velocity +13.5%) and sperm lipid composition was modified as follows: alkyl-Gro with saturated chains were increased (C16:0 +40.1%, C18:0 +87.2%) while alkyl-Gro with unsaturated chains remained absent, as in the control group, despite the prominence of C18:1 and C16:1 in shark liver oil. The treatment also resulted in an overall increase in the proportion of n-3 and n-6 polyunsaturated fatty acids in sperm lipids with a prominent increase of docosahexaenoic acid over time (18.9±1.34% at Day 0 to 25.7±1.11% at Day 28) and compared to control (25.7±1.11% for treated versus 16.1±0.81% for control at Day 28, respectively). These data demonstrate the influence of lipid intake on boar sperm composition and functions and suggest that oral intake of shark liver oil might improve reproduction. © 2004 Elsevier Inc. All rights reseved.","author":[{"dropping-particle":"","family":"Mitre","given":"Romain","non-dropping-particle":"","parse-names":false,"suffix":""},{"dropping-particle":"","family":"Cheminade","given":"Céline","non-dropping-particle":"","parse-names":false,"suffix":""},{"dropping-particle":"","family":"Allaume","given":"Patrick","non-dropping-particle":"","parse-names":false,"suffix":""},{"dropping-particle":"","family":"Legrand","given":"Philippe","non-dropping-particle":"","parse-names":false,"suffix":""},{"dropping-particle":"","family":"Legrand","given":"Alain Bernard","non-dropping-particle":"","parse-names":false,"suffix":""}],"container-title":"Theriogenology","id":"ITEM-1","issue":"8","issued":{"date-parts":[["2004"]]},"page":"1557-1566","title":"Oral intake of shark liver oil modifies lipid composition and improves motility and velocity of boar sperm","type":"article-journal","volume":"62"},"uris":["http://www.mendeley.com/documents/?uuid=87bccf92-58f6-4372-9e08-73501691bc96"]}],"mendeley":{"formattedCitation":"(Mitre et al., 2004)","plainTextFormattedCitation":"(Mitre et al., 2004)","previouslyFormattedCitation":"(Mitre et al., 2004)"},"properties":{"noteIndex":0},"schema":"https://github.com/citation-style-language/schema/raw/master/csl-citation.json"}</w:instrText>
      </w:r>
      <w:r w:rsidR="009C61B4" w:rsidRPr="009C61B4">
        <w:rPr>
          <w:rFonts w:asciiTheme="majorBidi" w:hAnsiTheme="majorBidi" w:cstheme="majorBidi"/>
          <w:b/>
          <w:bCs/>
          <w:color w:val="0D0D0D" w:themeColor="text1" w:themeTint="F2"/>
          <w:sz w:val="28"/>
          <w:szCs w:val="28"/>
        </w:rPr>
        <w:fldChar w:fldCharType="separate"/>
      </w:r>
      <w:r w:rsidR="00F14B50" w:rsidRPr="00F14B50">
        <w:rPr>
          <w:rFonts w:asciiTheme="majorBidi" w:hAnsiTheme="majorBidi" w:cstheme="majorBidi"/>
          <w:bCs/>
          <w:noProof/>
          <w:color w:val="0D0D0D" w:themeColor="text1" w:themeTint="F2"/>
          <w:sz w:val="28"/>
          <w:szCs w:val="28"/>
        </w:rPr>
        <w:t xml:space="preserve">(Mitre </w:t>
      </w:r>
      <w:r w:rsidR="00F14B50" w:rsidRPr="00AF5691">
        <w:rPr>
          <w:rFonts w:asciiTheme="majorBidi" w:hAnsiTheme="majorBidi" w:cstheme="majorBidi"/>
          <w:bCs/>
          <w:i/>
          <w:iCs/>
          <w:noProof/>
          <w:color w:val="0D0D0D" w:themeColor="text1" w:themeTint="F2"/>
          <w:sz w:val="28"/>
          <w:szCs w:val="28"/>
        </w:rPr>
        <w:t>et al</w:t>
      </w:r>
      <w:r w:rsidR="00F14B50" w:rsidRPr="00F14B50">
        <w:rPr>
          <w:rFonts w:asciiTheme="majorBidi" w:hAnsiTheme="majorBidi" w:cstheme="majorBidi"/>
          <w:bCs/>
          <w:noProof/>
          <w:color w:val="0D0D0D" w:themeColor="text1" w:themeTint="F2"/>
          <w:sz w:val="28"/>
          <w:szCs w:val="28"/>
        </w:rPr>
        <w:t>., 2004)</w:t>
      </w:r>
      <w:r w:rsidR="009C61B4" w:rsidRPr="009C61B4">
        <w:rPr>
          <w:rFonts w:asciiTheme="majorBidi" w:hAnsiTheme="majorBidi" w:cstheme="majorBidi"/>
          <w:b/>
          <w:bCs/>
          <w:color w:val="0D0D0D" w:themeColor="text1" w:themeTint="F2"/>
          <w:sz w:val="28"/>
          <w:szCs w:val="28"/>
        </w:rPr>
        <w:fldChar w:fldCharType="end"/>
      </w:r>
      <w:r w:rsidR="009C61B4">
        <w:rPr>
          <w:rFonts w:asciiTheme="majorBidi" w:hAnsiTheme="majorBidi" w:cstheme="majorBidi"/>
          <w:color w:val="0D0D0D" w:themeColor="text1" w:themeTint="F2"/>
          <w:sz w:val="28"/>
          <w:szCs w:val="28"/>
        </w:rPr>
        <w:t xml:space="preserve">. Different </w:t>
      </w:r>
      <w:r w:rsidR="009C61B4" w:rsidRPr="001E221A">
        <w:rPr>
          <w:rFonts w:asciiTheme="majorBidi" w:hAnsiTheme="majorBidi" w:cstheme="majorBidi"/>
          <w:color w:val="0D0D0D" w:themeColor="text1" w:themeTint="F2"/>
          <w:sz w:val="28"/>
          <w:szCs w:val="28"/>
        </w:rPr>
        <w:t>mechanisms are suggested for these multiple a</w:t>
      </w:r>
      <w:r w:rsidR="00F57BDB">
        <w:rPr>
          <w:rFonts w:asciiTheme="majorBidi" w:hAnsiTheme="majorBidi" w:cstheme="majorBidi"/>
          <w:color w:val="0D0D0D" w:themeColor="text1" w:themeTint="F2"/>
          <w:sz w:val="28"/>
          <w:szCs w:val="28"/>
        </w:rPr>
        <w:t xml:space="preserve">ctivities, resulting from the </w:t>
      </w:r>
      <w:r w:rsidR="009C61B4" w:rsidRPr="001E221A">
        <w:rPr>
          <w:rFonts w:asciiTheme="majorBidi" w:hAnsiTheme="majorBidi" w:cstheme="majorBidi"/>
          <w:color w:val="0D0D0D" w:themeColor="text1" w:themeTint="F2"/>
          <w:sz w:val="28"/>
          <w:szCs w:val="28"/>
        </w:rPr>
        <w:t xml:space="preserve">incorporation of </w:t>
      </w:r>
      <w:r>
        <w:rPr>
          <w:rFonts w:asciiTheme="majorBidi" w:hAnsiTheme="majorBidi" w:cstheme="majorBidi"/>
          <w:color w:val="0D0D0D" w:themeColor="text1" w:themeTint="F2"/>
          <w:sz w:val="28"/>
          <w:szCs w:val="28"/>
        </w:rPr>
        <w:t>1-O-alkylglycerols</w:t>
      </w:r>
      <w:r w:rsidR="009C61B4" w:rsidRPr="001E221A">
        <w:rPr>
          <w:rFonts w:asciiTheme="majorBidi" w:hAnsiTheme="majorBidi" w:cstheme="majorBidi"/>
          <w:color w:val="0D0D0D" w:themeColor="text1" w:themeTint="F2"/>
          <w:sz w:val="28"/>
          <w:szCs w:val="28"/>
        </w:rPr>
        <w:t xml:space="preserve"> into membrane</w:t>
      </w:r>
      <w:r w:rsidR="009C61B4">
        <w:rPr>
          <w:rFonts w:asciiTheme="majorBidi" w:hAnsiTheme="majorBidi" w:cstheme="majorBidi"/>
          <w:color w:val="0D0D0D" w:themeColor="text1" w:themeTint="F2"/>
          <w:sz w:val="28"/>
          <w:szCs w:val="28"/>
        </w:rPr>
        <w:t xml:space="preserve"> </w:t>
      </w:r>
      <w:r w:rsidR="009C61B4" w:rsidRPr="00B26975">
        <w:rPr>
          <w:rFonts w:asciiTheme="majorBidi" w:hAnsiTheme="majorBidi" w:cstheme="majorBidi"/>
          <w:color w:val="0D0D0D" w:themeColor="text1" w:themeTint="F2"/>
          <w:sz w:val="28"/>
          <w:szCs w:val="28"/>
        </w:rPr>
        <w:t xml:space="preserve">phospholipids, and lipid signaling interactions </w:t>
      </w:r>
      <w:r w:rsidR="009C61B4" w:rsidRPr="00501AE3">
        <w:rPr>
          <w:rFonts w:asciiTheme="majorBidi" w:hAnsiTheme="majorBidi" w:cstheme="majorBidi"/>
          <w:color w:val="0D0D0D" w:themeColor="text1" w:themeTint="F2"/>
          <w:sz w:val="28"/>
          <w:szCs w:val="28"/>
        </w:rPr>
        <w:fldChar w:fldCharType="begin" w:fldLock="1"/>
      </w:r>
      <w:r w:rsidR="009C61B4" w:rsidRPr="00501AE3">
        <w:rPr>
          <w:rFonts w:asciiTheme="majorBidi" w:hAnsiTheme="majorBidi" w:cstheme="majorBidi"/>
          <w:color w:val="0D0D0D" w:themeColor="text1" w:themeTint="F2"/>
          <w:sz w:val="28"/>
          <w:szCs w:val="28"/>
        </w:rPr>
        <w:instrText>ADDIN CSL_CITATION {"citationItems":[{"id":"ITEM-1","itemData":{"DOI":"10.3390/md8072175","ISBN":"1660-3397 (Electronic)\r1660-3397 (Linking)","ISSN":"16603397","PMID":"20714431","abstract":"Alkylglycerols (alkyl-Gro) are ether lipids abundant in the liver of some elasmobranch fish species such as ratfishes and some sharks. Shark liver oil from Centrophorus squamosus (SLO), or alkyl-Gro mix from this source, have several in vivo biological activities including stimulation of hematopoiesis and immunological defences, sperm quality improvement, or anti-tumor and anti-metastasis activities. Several mechanisms are suggested for these multiple activities, resulting from incorporation of alkyl-Gro into membrane phospholipids, and lipid signaling interactions. Natural alkyl-Gro mix from SLO contains several alkyl-Gro, varying by chain length and unsaturation. Six prominent constituents of natural alkyl-Gro mix, namely 12:0, 14:0, 16:0, 18:0, 16:1 n-7, and 18:1 n-9 alkyl-Gro, were synthesized and tested for anti-tumor and anti-metastatic activities on a model of grafted tumor in mice (3LL cells). 16:1 and 18:1 alkyl-Gro showed strong activity in reducing lung metastasis number, while saturated alkyl- Gro had weaker (16:0) or no (12:0, 14:0, 18:0) effect. Multiple compounds and mechanisms are probably involved in the multiple activities of natural alkyl-Gro.","author":[{"dropping-particle":"","family":"Deniau","given":"Anne Laure","non-dropping-particle":"","parse-names":false,"suffix":""},{"dropping-particle":"","family":"Mosset","given":"Paul","non-dropping-particle":"","parse-names":false,"suffix":""},{"dropping-particle":"","family":"Pédrono","given":"Frédérique","non-dropping-particle":"","parse-names":false,"suffix":""},{"dropping-particle":"","family":"Mitre","given":"Romain","non-dropping-particle":"","parse-names":false,"suffix":""},{"dropping-particle":"","family":"Bot","given":"Damien","non-dropping-particle":"Le","parse-names":false,"suffix":""},{"dropping-particle":"","family":"Legrand","given":"Alain B.","non-dropping-particle":"","parse-names":false,"suffix":""}],"container-title":"Marine Drugs","id":"ITEM-1","issue":"7","issued":{"date-parts":[["2010"]]},"page":"2175-2184","title":"Multiple beneficial health effects of natural alkylglycerols from shark liver oil","type":"article-journal","volume":"8"},"uris":["http://www.mendeley.com/documents/?uuid=92552f1c-abf0-4177-a579-872c7afd29eb"]}],"mendeley":{"formattedCitation":"(Deniau et al., 2010)","plainTextFormattedCitation":"(Deniau et al., 2010)","previouslyFormattedCitation":"(Deniau et al., 2010)"},"properties":{"noteIndex":0},"schema":"https://github.com/citation-style-language/schema/raw/master/csl-citation.json"}</w:instrText>
      </w:r>
      <w:r w:rsidR="009C61B4" w:rsidRPr="00501AE3">
        <w:rPr>
          <w:rFonts w:asciiTheme="majorBidi" w:hAnsiTheme="majorBidi" w:cstheme="majorBidi"/>
          <w:color w:val="0D0D0D" w:themeColor="text1" w:themeTint="F2"/>
          <w:sz w:val="28"/>
          <w:szCs w:val="28"/>
        </w:rPr>
        <w:fldChar w:fldCharType="separate"/>
      </w:r>
      <w:r w:rsidR="009C61B4" w:rsidRPr="00501AE3">
        <w:rPr>
          <w:rFonts w:asciiTheme="majorBidi" w:hAnsiTheme="majorBidi" w:cstheme="majorBidi"/>
          <w:noProof/>
          <w:color w:val="0D0D0D" w:themeColor="text1" w:themeTint="F2"/>
          <w:sz w:val="28"/>
          <w:szCs w:val="28"/>
        </w:rPr>
        <w:t xml:space="preserve">(Deniau </w:t>
      </w:r>
      <w:r w:rsidR="009C61B4" w:rsidRPr="00AF5691">
        <w:rPr>
          <w:rFonts w:asciiTheme="majorBidi" w:hAnsiTheme="majorBidi" w:cstheme="majorBidi"/>
          <w:i/>
          <w:iCs/>
          <w:noProof/>
          <w:color w:val="0D0D0D" w:themeColor="text1" w:themeTint="F2"/>
          <w:sz w:val="28"/>
          <w:szCs w:val="28"/>
        </w:rPr>
        <w:t>et al</w:t>
      </w:r>
      <w:r w:rsidR="009C61B4" w:rsidRPr="00501AE3">
        <w:rPr>
          <w:rFonts w:asciiTheme="majorBidi" w:hAnsiTheme="majorBidi" w:cstheme="majorBidi"/>
          <w:noProof/>
          <w:color w:val="0D0D0D" w:themeColor="text1" w:themeTint="F2"/>
          <w:sz w:val="28"/>
          <w:szCs w:val="28"/>
        </w:rPr>
        <w:t>., 2010)</w:t>
      </w:r>
      <w:r w:rsidR="009C61B4" w:rsidRPr="00501AE3">
        <w:rPr>
          <w:rFonts w:asciiTheme="majorBidi" w:hAnsiTheme="majorBidi" w:cstheme="majorBidi"/>
          <w:color w:val="0D0D0D" w:themeColor="text1" w:themeTint="F2"/>
          <w:sz w:val="28"/>
          <w:szCs w:val="28"/>
        </w:rPr>
        <w:fldChar w:fldCharType="end"/>
      </w:r>
      <w:r w:rsidR="009C61B4" w:rsidRPr="00501AE3">
        <w:rPr>
          <w:rFonts w:asciiTheme="majorBidi" w:hAnsiTheme="majorBidi" w:cstheme="majorBidi"/>
          <w:color w:val="0D0D0D" w:themeColor="text1" w:themeTint="F2"/>
          <w:sz w:val="28"/>
          <w:szCs w:val="28"/>
        </w:rPr>
        <w:t>.</w:t>
      </w:r>
    </w:p>
    <w:p w:rsidR="009C61B4" w:rsidRDefault="009C61B4" w:rsidP="009C61B4">
      <w:pPr>
        <w:bidi w:val="0"/>
        <w:spacing w:line="360" w:lineRule="auto"/>
        <w:jc w:val="both"/>
        <w:rPr>
          <w:rFonts w:asciiTheme="majorBidi" w:hAnsiTheme="majorBidi" w:cstheme="majorBidi"/>
          <w:b/>
          <w:bCs/>
          <w:color w:val="0D0D0D" w:themeColor="text1" w:themeTint="F2"/>
          <w:sz w:val="28"/>
          <w:szCs w:val="28"/>
        </w:rPr>
      </w:pPr>
      <w:r>
        <w:rPr>
          <w:rFonts w:asciiTheme="majorBidi" w:hAnsiTheme="majorBidi" w:cstheme="majorBidi"/>
          <w:b/>
          <w:bCs/>
          <w:color w:val="0D0D0D" w:themeColor="text1" w:themeTint="F2"/>
          <w:sz w:val="28"/>
          <w:szCs w:val="28"/>
        </w:rPr>
        <w:t xml:space="preserve">Conclusion:- </w:t>
      </w:r>
    </w:p>
    <w:p w:rsidR="009C61B4" w:rsidRDefault="009C61B4" w:rsidP="00BF4A6D">
      <w:pPr>
        <w:bidi w:val="0"/>
        <w:spacing w:line="360" w:lineRule="auto"/>
        <w:jc w:val="both"/>
        <w:rPr>
          <w:rFonts w:asciiTheme="majorBidi" w:hAnsiTheme="majorBidi" w:cstheme="majorBidi"/>
          <w:color w:val="0D0D0D" w:themeColor="text1" w:themeTint="F2"/>
          <w:sz w:val="28"/>
          <w:szCs w:val="28"/>
        </w:rPr>
      </w:pPr>
      <w:proofErr w:type="spellStart"/>
      <w:r w:rsidRPr="009C61B4">
        <w:rPr>
          <w:rFonts w:asciiTheme="majorBidi" w:eastAsiaTheme="minorEastAsia" w:hAnsiTheme="majorBidi" w:cstheme="majorBidi"/>
          <w:color w:val="000000" w:themeColor="text1"/>
          <w:kern w:val="24"/>
          <w:sz w:val="28"/>
          <w:szCs w:val="28"/>
        </w:rPr>
        <w:t>Taxotere</w:t>
      </w:r>
      <w:proofErr w:type="spellEnd"/>
      <w:r w:rsidRPr="009C61B4">
        <w:rPr>
          <w:rFonts w:asciiTheme="majorBidi" w:eastAsiaTheme="minorEastAsia" w:hAnsiTheme="majorBidi" w:cstheme="majorBidi"/>
          <w:color w:val="000000" w:themeColor="text1"/>
          <w:kern w:val="24"/>
          <w:sz w:val="28"/>
          <w:szCs w:val="28"/>
        </w:rPr>
        <w:t xml:space="preserve"> cause</w:t>
      </w:r>
      <w:r w:rsidR="00BF4A6D">
        <w:rPr>
          <w:rFonts w:asciiTheme="majorBidi" w:eastAsiaTheme="minorEastAsia" w:hAnsiTheme="majorBidi" w:cstheme="majorBidi"/>
          <w:color w:val="000000" w:themeColor="text1"/>
          <w:kern w:val="24"/>
          <w:sz w:val="28"/>
          <w:szCs w:val="28"/>
        </w:rPr>
        <w:t>s</w:t>
      </w:r>
      <w:r w:rsidRPr="009C61B4">
        <w:rPr>
          <w:rFonts w:asciiTheme="majorBidi" w:eastAsiaTheme="minorEastAsia" w:hAnsiTheme="majorBidi" w:cstheme="majorBidi"/>
          <w:color w:val="000000" w:themeColor="text1"/>
          <w:kern w:val="24"/>
          <w:sz w:val="28"/>
          <w:szCs w:val="28"/>
        </w:rPr>
        <w:t xml:space="preserve"> structural and numerical chromosomal aberration as shown in results. Deletion, </w:t>
      </w:r>
      <w:proofErr w:type="spellStart"/>
      <w:r w:rsidRPr="009C61B4">
        <w:rPr>
          <w:rFonts w:asciiTheme="majorBidi" w:eastAsiaTheme="minorEastAsia" w:hAnsiTheme="majorBidi" w:cstheme="majorBidi"/>
          <w:color w:val="000000" w:themeColor="text1"/>
          <w:kern w:val="24"/>
          <w:sz w:val="28"/>
          <w:szCs w:val="28"/>
        </w:rPr>
        <w:t>centromeric</w:t>
      </w:r>
      <w:proofErr w:type="spellEnd"/>
      <w:r w:rsidRPr="009C61B4">
        <w:rPr>
          <w:rFonts w:asciiTheme="majorBidi" w:eastAsiaTheme="minorEastAsia" w:hAnsiTheme="majorBidi" w:cstheme="majorBidi"/>
          <w:color w:val="000000" w:themeColor="text1"/>
          <w:kern w:val="24"/>
          <w:sz w:val="28"/>
          <w:szCs w:val="28"/>
        </w:rPr>
        <w:t xml:space="preserve"> attenuation, and ring, </w:t>
      </w:r>
      <w:proofErr w:type="spellStart"/>
      <w:r w:rsidRPr="009C61B4">
        <w:rPr>
          <w:rFonts w:asciiTheme="majorBidi" w:eastAsiaTheme="minorEastAsia" w:hAnsiTheme="majorBidi" w:cstheme="majorBidi"/>
          <w:color w:val="000000" w:themeColor="text1"/>
          <w:kern w:val="24"/>
          <w:sz w:val="28"/>
          <w:szCs w:val="28"/>
        </w:rPr>
        <w:t>monoploidy</w:t>
      </w:r>
      <w:proofErr w:type="spellEnd"/>
      <w:r w:rsidRPr="009C61B4">
        <w:rPr>
          <w:rFonts w:asciiTheme="majorBidi" w:eastAsiaTheme="minorEastAsia" w:hAnsiTheme="majorBidi" w:cstheme="majorBidi"/>
          <w:color w:val="000000" w:themeColor="text1"/>
          <w:kern w:val="24"/>
          <w:sz w:val="28"/>
          <w:szCs w:val="28"/>
        </w:rPr>
        <w:t xml:space="preserve"> and </w:t>
      </w:r>
      <w:proofErr w:type="spellStart"/>
      <w:r w:rsidRPr="009C61B4">
        <w:rPr>
          <w:rFonts w:asciiTheme="majorBidi" w:eastAsiaTheme="minorEastAsia" w:hAnsiTheme="majorBidi" w:cstheme="majorBidi"/>
          <w:color w:val="000000" w:themeColor="text1"/>
          <w:kern w:val="24"/>
          <w:sz w:val="28"/>
          <w:szCs w:val="28"/>
        </w:rPr>
        <w:t>polyploid</w:t>
      </w:r>
      <w:proofErr w:type="spellEnd"/>
      <w:r w:rsidRPr="009C61B4">
        <w:rPr>
          <w:rFonts w:asciiTheme="majorBidi" w:eastAsiaTheme="minorEastAsia" w:hAnsiTheme="majorBidi" w:cstheme="majorBidi"/>
          <w:color w:val="000000" w:themeColor="text1"/>
          <w:kern w:val="24"/>
          <w:sz w:val="28"/>
          <w:szCs w:val="28"/>
        </w:rPr>
        <w:t xml:space="preserve"> were detected.</w:t>
      </w:r>
      <w:r>
        <w:rPr>
          <w:rFonts w:asciiTheme="majorBidi" w:hAnsiTheme="majorBidi" w:cstheme="majorBidi"/>
          <w:color w:val="8EC0C1"/>
          <w:sz w:val="28"/>
          <w:szCs w:val="28"/>
        </w:rPr>
        <w:t xml:space="preserve"> </w:t>
      </w:r>
      <w:r w:rsidRPr="009C61B4">
        <w:rPr>
          <w:rFonts w:asciiTheme="majorBidi" w:eastAsiaTheme="minorEastAsia" w:hAnsiTheme="majorBidi" w:cstheme="majorBidi"/>
          <w:color w:val="000000" w:themeColor="text1"/>
          <w:kern w:val="24"/>
          <w:sz w:val="28"/>
          <w:szCs w:val="28"/>
        </w:rPr>
        <w:t>It also cause</w:t>
      </w:r>
      <w:r>
        <w:rPr>
          <w:rFonts w:asciiTheme="majorBidi" w:eastAsiaTheme="minorEastAsia" w:hAnsiTheme="majorBidi" w:cstheme="majorBidi"/>
          <w:color w:val="000000" w:themeColor="text1"/>
          <w:kern w:val="24"/>
          <w:sz w:val="28"/>
          <w:szCs w:val="28"/>
        </w:rPr>
        <w:t>s</w:t>
      </w:r>
      <w:r w:rsidR="00BF4A6D">
        <w:rPr>
          <w:rFonts w:asciiTheme="majorBidi" w:eastAsiaTheme="minorEastAsia" w:hAnsiTheme="majorBidi" w:cstheme="majorBidi"/>
          <w:color w:val="000000" w:themeColor="text1"/>
          <w:kern w:val="24"/>
          <w:sz w:val="28"/>
          <w:szCs w:val="28"/>
        </w:rPr>
        <w:t xml:space="preserve"> sperm’s</w:t>
      </w:r>
      <w:r w:rsidRPr="009C61B4">
        <w:rPr>
          <w:rFonts w:asciiTheme="majorBidi" w:eastAsiaTheme="minorEastAsia" w:hAnsiTheme="majorBidi" w:cstheme="majorBidi"/>
          <w:color w:val="000000" w:themeColor="text1"/>
          <w:kern w:val="24"/>
          <w:sz w:val="28"/>
          <w:szCs w:val="28"/>
        </w:rPr>
        <w:t xml:space="preserve"> head abnormalities </w:t>
      </w:r>
      <w:r>
        <w:rPr>
          <w:rFonts w:asciiTheme="majorBidi" w:eastAsiaTheme="minorEastAsia" w:hAnsiTheme="majorBidi" w:cstheme="majorBidi"/>
          <w:color w:val="000000" w:themeColor="text1"/>
          <w:kern w:val="24"/>
          <w:sz w:val="28"/>
          <w:szCs w:val="28"/>
        </w:rPr>
        <w:t xml:space="preserve">to </w:t>
      </w:r>
      <w:r w:rsidRPr="009C61B4">
        <w:rPr>
          <w:rFonts w:asciiTheme="majorBidi" w:eastAsiaTheme="minorEastAsia" w:hAnsiTheme="majorBidi" w:cstheme="majorBidi"/>
          <w:color w:val="000000" w:themeColor="text1"/>
          <w:kern w:val="24"/>
          <w:sz w:val="28"/>
          <w:szCs w:val="28"/>
        </w:rPr>
        <w:t>include without hook, amorphous and hummer head. The</w:t>
      </w:r>
      <w:r w:rsidR="00BF4A6D">
        <w:rPr>
          <w:rFonts w:asciiTheme="majorBidi" w:eastAsiaTheme="minorEastAsia" w:hAnsiTheme="majorBidi" w:cstheme="majorBidi"/>
          <w:color w:val="000000" w:themeColor="text1"/>
          <w:kern w:val="24"/>
          <w:sz w:val="28"/>
          <w:szCs w:val="28"/>
        </w:rPr>
        <w:t xml:space="preserve"> sperm’s</w:t>
      </w:r>
      <w:r w:rsidRPr="009C61B4">
        <w:rPr>
          <w:rFonts w:asciiTheme="majorBidi" w:eastAsiaTheme="minorEastAsia" w:hAnsiTheme="majorBidi" w:cstheme="majorBidi"/>
          <w:color w:val="000000" w:themeColor="text1"/>
          <w:kern w:val="24"/>
          <w:sz w:val="28"/>
          <w:szCs w:val="28"/>
        </w:rPr>
        <w:t xml:space="preserve"> tail abnormalities include sperms with coiled tail</w:t>
      </w:r>
      <w:r w:rsidR="00BF4A6D">
        <w:rPr>
          <w:rFonts w:asciiTheme="majorBidi" w:eastAsiaTheme="minorEastAsia" w:hAnsiTheme="majorBidi" w:cstheme="majorBidi"/>
          <w:color w:val="000000" w:themeColor="text1"/>
          <w:kern w:val="24"/>
          <w:sz w:val="28"/>
          <w:szCs w:val="28"/>
        </w:rPr>
        <w:t>s</w:t>
      </w:r>
      <w:r w:rsidRPr="009C61B4">
        <w:rPr>
          <w:rFonts w:asciiTheme="majorBidi" w:eastAsiaTheme="minorEastAsia" w:hAnsiTheme="majorBidi" w:cstheme="majorBidi"/>
          <w:color w:val="000000" w:themeColor="text1"/>
          <w:kern w:val="24"/>
          <w:sz w:val="28"/>
          <w:szCs w:val="28"/>
        </w:rPr>
        <w:t>.</w:t>
      </w:r>
      <w:r>
        <w:rPr>
          <w:rFonts w:asciiTheme="majorBidi" w:eastAsiaTheme="minorEastAsia" w:hAnsiTheme="majorBidi" w:cstheme="majorBidi"/>
          <w:color w:val="000000" w:themeColor="text1"/>
          <w:kern w:val="24"/>
          <w:sz w:val="28"/>
          <w:szCs w:val="28"/>
        </w:rPr>
        <w:t xml:space="preserve"> </w:t>
      </w:r>
      <w:r w:rsidR="00BF4A6D">
        <w:rPr>
          <w:rFonts w:asciiTheme="majorBidi" w:eastAsiaTheme="minorEastAsia" w:hAnsiTheme="majorBidi" w:cstheme="majorBidi"/>
          <w:color w:val="000000" w:themeColor="text1"/>
          <w:kern w:val="24"/>
          <w:sz w:val="28"/>
          <w:szCs w:val="28"/>
        </w:rPr>
        <w:t>I</w:t>
      </w:r>
      <w:r>
        <w:rPr>
          <w:rFonts w:asciiTheme="majorBidi" w:eastAsiaTheme="minorEastAsia" w:hAnsiTheme="majorBidi" w:cstheme="majorBidi"/>
          <w:color w:val="000000" w:themeColor="text1"/>
          <w:kern w:val="24"/>
          <w:sz w:val="28"/>
          <w:szCs w:val="28"/>
        </w:rPr>
        <w:t xml:space="preserve">t is so </w:t>
      </w:r>
      <w:r w:rsidRPr="009C61B4">
        <w:rPr>
          <w:rFonts w:asciiTheme="majorBidi" w:hAnsiTheme="majorBidi" w:cstheme="majorBidi"/>
          <w:color w:val="0D0D0D" w:themeColor="text1" w:themeTint="F2"/>
          <w:sz w:val="28"/>
          <w:szCs w:val="28"/>
        </w:rPr>
        <w:t>efficient</w:t>
      </w:r>
      <w:r>
        <w:rPr>
          <w:rFonts w:asciiTheme="majorBidi" w:hAnsiTheme="majorBidi" w:cstheme="majorBidi"/>
          <w:color w:val="0D0D0D" w:themeColor="text1" w:themeTint="F2"/>
          <w:sz w:val="28"/>
          <w:szCs w:val="28"/>
        </w:rPr>
        <w:t xml:space="preserve"> to use</w:t>
      </w:r>
      <w:r w:rsidRPr="009C61B4">
        <w:rPr>
          <w:rFonts w:asciiTheme="majorBidi" w:hAnsiTheme="majorBidi" w:cstheme="majorBidi"/>
          <w:color w:val="0D0D0D" w:themeColor="text1" w:themeTint="F2"/>
          <w:sz w:val="28"/>
          <w:szCs w:val="28"/>
        </w:rPr>
        <w:t xml:space="preserve"> shark liver oil as a treatment against the side effect of </w:t>
      </w:r>
      <w:proofErr w:type="spellStart"/>
      <w:r w:rsidRPr="009C61B4">
        <w:rPr>
          <w:rFonts w:asciiTheme="majorBidi" w:hAnsiTheme="majorBidi" w:cstheme="majorBidi"/>
          <w:color w:val="0D0D0D" w:themeColor="text1" w:themeTint="F2"/>
          <w:sz w:val="28"/>
          <w:szCs w:val="28"/>
        </w:rPr>
        <w:t>Taxotere</w:t>
      </w:r>
      <w:proofErr w:type="spellEnd"/>
      <w:r w:rsidRPr="009C61B4">
        <w:rPr>
          <w:rFonts w:asciiTheme="majorBidi" w:hAnsiTheme="majorBidi" w:cstheme="majorBidi"/>
          <w:color w:val="0D0D0D" w:themeColor="text1" w:themeTint="F2"/>
          <w:sz w:val="28"/>
          <w:szCs w:val="28"/>
        </w:rPr>
        <w:t>.</w:t>
      </w:r>
      <w:bookmarkStart w:id="0" w:name="_GoBack"/>
      <w:bookmarkEnd w:id="0"/>
    </w:p>
    <w:p w:rsidR="00BF4A6D" w:rsidRDefault="00BF4A6D" w:rsidP="00BF4A6D">
      <w:pPr>
        <w:bidi w:val="0"/>
        <w:spacing w:line="360" w:lineRule="auto"/>
        <w:jc w:val="both"/>
        <w:rPr>
          <w:rFonts w:asciiTheme="majorBidi" w:hAnsiTheme="majorBidi" w:cstheme="majorBidi"/>
          <w:color w:val="0D0D0D" w:themeColor="text1" w:themeTint="F2"/>
          <w:sz w:val="28"/>
          <w:szCs w:val="28"/>
        </w:rPr>
      </w:pPr>
    </w:p>
    <w:p w:rsidR="00F14B50" w:rsidRDefault="00F14B50" w:rsidP="00F14B50">
      <w:pPr>
        <w:bidi w:val="0"/>
        <w:spacing w:line="288" w:lineRule="auto"/>
        <w:jc w:val="both"/>
        <w:rPr>
          <w:rFonts w:asciiTheme="majorBidi" w:hAnsiTheme="majorBidi" w:cstheme="majorBidi"/>
          <w:color w:val="0D0D0D" w:themeColor="text1" w:themeTint="F2"/>
          <w:sz w:val="28"/>
          <w:szCs w:val="28"/>
        </w:rPr>
      </w:pPr>
    </w:p>
    <w:p w:rsidR="00FF6418" w:rsidRDefault="00F14B50" w:rsidP="00FF6418">
      <w:pPr>
        <w:bidi w:val="0"/>
        <w:spacing w:line="360" w:lineRule="auto"/>
        <w:jc w:val="both"/>
        <w:rPr>
          <w:rFonts w:asciiTheme="majorBidi" w:hAnsiTheme="majorBidi" w:cstheme="majorBidi"/>
          <w:b/>
          <w:bCs/>
          <w:color w:val="0D0D0D" w:themeColor="text1" w:themeTint="F2"/>
          <w:sz w:val="28"/>
          <w:szCs w:val="28"/>
        </w:rPr>
      </w:pPr>
      <w:r w:rsidRPr="00F14B50">
        <w:rPr>
          <w:rFonts w:asciiTheme="majorBidi" w:hAnsiTheme="majorBidi" w:cstheme="majorBidi"/>
          <w:b/>
          <w:bCs/>
          <w:color w:val="0D0D0D" w:themeColor="text1" w:themeTint="F2"/>
          <w:sz w:val="28"/>
          <w:szCs w:val="28"/>
        </w:rPr>
        <w:lastRenderedPageBreak/>
        <w:t>REFERENCES</w:t>
      </w:r>
      <w:r>
        <w:rPr>
          <w:rFonts w:asciiTheme="majorBidi" w:hAnsiTheme="majorBidi" w:cstheme="majorBidi"/>
          <w:b/>
          <w:bCs/>
          <w:color w:val="0D0D0D" w:themeColor="text1" w:themeTint="F2"/>
          <w:sz w:val="28"/>
          <w:szCs w:val="28"/>
        </w:rPr>
        <w:t>:-</w:t>
      </w:r>
    </w:p>
    <w:p w:rsidR="004968B7" w:rsidRDefault="004968B7" w:rsidP="004968B7">
      <w:pPr>
        <w:spacing w:line="360" w:lineRule="auto"/>
        <w:jc w:val="both"/>
        <w:rPr>
          <w:rFonts w:asciiTheme="majorBidi" w:hAnsiTheme="majorBidi" w:cstheme="majorBidi"/>
          <w:b/>
          <w:bCs/>
          <w:color w:val="0D0D0D" w:themeColor="text1" w:themeTint="F2"/>
          <w:sz w:val="28"/>
          <w:szCs w:val="28"/>
        </w:rPr>
      </w:pPr>
      <w:r w:rsidRPr="00FF6418">
        <w:rPr>
          <w:rFonts w:asciiTheme="majorBidi" w:hAnsiTheme="majorBidi" w:cstheme="majorBidi"/>
          <w:b/>
          <w:bCs/>
          <w:sz w:val="28"/>
          <w:szCs w:val="28"/>
        </w:rPr>
        <w:t>Cunha, K. S. (2001).</w:t>
      </w:r>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Taxanes</w:t>
      </w:r>
      <w:proofErr w:type="spellEnd"/>
      <w:r w:rsidRPr="00FF6418">
        <w:rPr>
          <w:rFonts w:asciiTheme="majorBidi" w:hAnsiTheme="majorBidi" w:cstheme="majorBidi"/>
          <w:sz w:val="28"/>
          <w:szCs w:val="28"/>
        </w:rPr>
        <w:t xml:space="preserve">: the genetic toxicity of paclitaxel and </w:t>
      </w:r>
      <w:r>
        <w:rPr>
          <w:rFonts w:asciiTheme="majorBidi" w:hAnsiTheme="majorBidi" w:cstheme="majorBidi"/>
          <w:sz w:val="28"/>
          <w:szCs w:val="28"/>
        </w:rPr>
        <w:t xml:space="preserve">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in somatic ce</w:t>
      </w:r>
      <w:r>
        <w:rPr>
          <w:rFonts w:asciiTheme="majorBidi" w:hAnsiTheme="majorBidi" w:cstheme="majorBidi"/>
          <w:sz w:val="28"/>
          <w:szCs w:val="28"/>
        </w:rPr>
        <w:t>lls of Drosophila melanogaster.</w:t>
      </w:r>
      <w:r w:rsidRPr="00FF6418">
        <w:rPr>
          <w:rFonts w:asciiTheme="majorBidi" w:hAnsiTheme="majorBidi" w:cstheme="majorBidi"/>
          <w:sz w:val="28"/>
          <w:szCs w:val="28"/>
        </w:rPr>
        <w:t>Mutagenesis</w:t>
      </w:r>
      <w:proofErr w:type="gramStart"/>
      <w:r w:rsidRPr="00FF6418">
        <w:rPr>
          <w:rFonts w:asciiTheme="majorBidi" w:hAnsiTheme="majorBidi" w:cstheme="majorBidi"/>
          <w:sz w:val="28"/>
          <w:szCs w:val="28"/>
        </w:rPr>
        <w:t>,16</w:t>
      </w:r>
      <w:proofErr w:type="gramEnd"/>
      <w:r w:rsidRPr="00FF6418">
        <w:rPr>
          <w:rFonts w:asciiTheme="majorBidi" w:hAnsiTheme="majorBidi" w:cstheme="majorBidi"/>
          <w:sz w:val="28"/>
          <w:szCs w:val="28"/>
        </w:rPr>
        <w:t>(1), 79–84</w:t>
      </w:r>
      <w:r>
        <w:rPr>
          <w:rFonts w:asciiTheme="majorBidi" w:hAnsiTheme="majorBidi" w:cstheme="majorBidi"/>
          <w:sz w:val="28"/>
          <w:szCs w:val="28"/>
        </w:rPr>
        <w:t xml:space="preserve">.                                      </w:t>
      </w:r>
    </w:p>
    <w:p w:rsidR="004968B7" w:rsidRDefault="004968B7" w:rsidP="004968B7">
      <w:pPr>
        <w:bidi w:val="0"/>
        <w:spacing w:line="360" w:lineRule="auto"/>
        <w:rPr>
          <w:rFonts w:asciiTheme="majorBidi" w:hAnsiTheme="majorBidi" w:cstheme="majorBidi"/>
          <w:b/>
          <w:bCs/>
          <w:color w:val="0D0D0D" w:themeColor="text1" w:themeTint="F2"/>
          <w:sz w:val="28"/>
          <w:szCs w:val="28"/>
        </w:rPr>
      </w:pPr>
    </w:p>
    <w:p w:rsidR="004968B7" w:rsidRDefault="004968B7" w:rsidP="004968B7">
      <w:pPr>
        <w:spacing w:line="360" w:lineRule="auto"/>
        <w:jc w:val="both"/>
        <w:rPr>
          <w:rFonts w:asciiTheme="majorBidi" w:hAnsiTheme="majorBidi" w:cstheme="majorBidi"/>
          <w:b/>
          <w:bCs/>
          <w:sz w:val="28"/>
          <w:szCs w:val="28"/>
        </w:rPr>
      </w:pPr>
      <w:proofErr w:type="spellStart"/>
      <w:proofErr w:type="gramStart"/>
      <w:r w:rsidRPr="00FF6418">
        <w:rPr>
          <w:rFonts w:asciiTheme="majorBidi" w:hAnsiTheme="majorBidi" w:cstheme="majorBidi"/>
          <w:b/>
          <w:bCs/>
          <w:sz w:val="28"/>
          <w:szCs w:val="28"/>
        </w:rPr>
        <w:t>Deniau</w:t>
      </w:r>
      <w:proofErr w:type="spellEnd"/>
      <w:r w:rsidRPr="00FF6418">
        <w:rPr>
          <w:rFonts w:asciiTheme="majorBidi" w:hAnsiTheme="majorBidi" w:cstheme="majorBidi"/>
          <w:b/>
          <w:bCs/>
          <w:sz w:val="28"/>
          <w:szCs w:val="28"/>
        </w:rPr>
        <w:t xml:space="preserve">, A. L.; </w:t>
      </w:r>
      <w:proofErr w:type="spellStart"/>
      <w:r w:rsidRPr="00FF6418">
        <w:rPr>
          <w:rFonts w:asciiTheme="majorBidi" w:hAnsiTheme="majorBidi" w:cstheme="majorBidi"/>
          <w:b/>
          <w:bCs/>
          <w:sz w:val="28"/>
          <w:szCs w:val="28"/>
        </w:rPr>
        <w:t>Mosset</w:t>
      </w:r>
      <w:proofErr w:type="spellEnd"/>
      <w:r w:rsidRPr="00FF6418">
        <w:rPr>
          <w:rFonts w:asciiTheme="majorBidi" w:hAnsiTheme="majorBidi" w:cstheme="majorBidi"/>
          <w:b/>
          <w:bCs/>
          <w:sz w:val="28"/>
          <w:szCs w:val="28"/>
        </w:rPr>
        <w:t xml:space="preserve">, P.; </w:t>
      </w:r>
      <w:proofErr w:type="spellStart"/>
      <w:r w:rsidRPr="00FF6418">
        <w:rPr>
          <w:rFonts w:asciiTheme="majorBidi" w:hAnsiTheme="majorBidi" w:cstheme="majorBidi"/>
          <w:b/>
          <w:bCs/>
          <w:sz w:val="28"/>
          <w:szCs w:val="28"/>
        </w:rPr>
        <w:t>Pédrono</w:t>
      </w:r>
      <w:proofErr w:type="spellEnd"/>
      <w:r w:rsidRPr="00FF6418">
        <w:rPr>
          <w:rFonts w:asciiTheme="majorBidi" w:hAnsiTheme="majorBidi" w:cstheme="majorBidi"/>
          <w:b/>
          <w:bCs/>
          <w:sz w:val="28"/>
          <w:szCs w:val="28"/>
        </w:rPr>
        <w:t xml:space="preserve">, F.; </w:t>
      </w:r>
      <w:proofErr w:type="spellStart"/>
      <w:r w:rsidRPr="00FF6418">
        <w:rPr>
          <w:rFonts w:asciiTheme="majorBidi" w:hAnsiTheme="majorBidi" w:cstheme="majorBidi"/>
          <w:b/>
          <w:bCs/>
          <w:sz w:val="28"/>
          <w:szCs w:val="28"/>
        </w:rPr>
        <w:t>Mitre</w:t>
      </w:r>
      <w:proofErr w:type="spellEnd"/>
      <w:r w:rsidRPr="00FF6418">
        <w:rPr>
          <w:rFonts w:asciiTheme="majorBidi" w:hAnsiTheme="majorBidi" w:cstheme="majorBidi"/>
          <w:b/>
          <w:bCs/>
          <w:sz w:val="28"/>
          <w:szCs w:val="28"/>
        </w:rPr>
        <w:t xml:space="preserve">, R.; Le Bot, D. and </w:t>
      </w:r>
      <w:r>
        <w:rPr>
          <w:rFonts w:asciiTheme="majorBidi" w:hAnsiTheme="majorBidi" w:cstheme="majorBidi"/>
          <w:b/>
          <w:bCs/>
          <w:sz w:val="28"/>
          <w:szCs w:val="28"/>
        </w:rPr>
        <w:t xml:space="preserve">                           </w:t>
      </w:r>
      <w:proofErr w:type="spellStart"/>
      <w:r w:rsidRPr="00FF6418">
        <w:rPr>
          <w:rFonts w:asciiTheme="majorBidi" w:hAnsiTheme="majorBidi" w:cstheme="majorBidi"/>
          <w:b/>
          <w:bCs/>
          <w:sz w:val="28"/>
          <w:szCs w:val="28"/>
        </w:rPr>
        <w:t>Legrand</w:t>
      </w:r>
      <w:proofErr w:type="spellEnd"/>
      <w:r w:rsidRPr="00FF6418">
        <w:rPr>
          <w:rFonts w:asciiTheme="majorBidi" w:hAnsiTheme="majorBidi" w:cstheme="majorBidi"/>
          <w:b/>
          <w:bCs/>
          <w:sz w:val="28"/>
          <w:szCs w:val="28"/>
        </w:rPr>
        <w:t>, A. B. (2010).</w:t>
      </w:r>
      <w:proofErr w:type="gramEnd"/>
      <w:r>
        <w:rPr>
          <w:rFonts w:asciiTheme="majorBidi" w:hAnsiTheme="majorBidi" w:cstheme="majorBidi"/>
          <w:b/>
          <w:bCs/>
          <w:sz w:val="28"/>
          <w:szCs w:val="28"/>
        </w:rPr>
        <w:t xml:space="preserve"> </w:t>
      </w:r>
      <w:r w:rsidRPr="00FF6418">
        <w:rPr>
          <w:rFonts w:asciiTheme="majorBidi" w:hAnsiTheme="majorBidi" w:cstheme="majorBidi"/>
          <w:sz w:val="28"/>
          <w:szCs w:val="28"/>
        </w:rPr>
        <w:t xml:space="preserve">Multiple beneficial health effects of                        </w:t>
      </w:r>
      <w:r>
        <w:rPr>
          <w:rFonts w:asciiTheme="majorBidi" w:hAnsiTheme="majorBidi" w:cstheme="majorBidi"/>
          <w:sz w:val="28"/>
          <w:szCs w:val="28"/>
        </w:rPr>
        <w:t xml:space="preserve">  </w:t>
      </w:r>
      <w:r w:rsidRPr="00FF6418">
        <w:rPr>
          <w:rFonts w:asciiTheme="majorBidi" w:hAnsiTheme="majorBidi" w:cstheme="majorBidi"/>
          <w:sz w:val="28"/>
          <w:szCs w:val="28"/>
        </w:rPr>
        <w:t xml:space="preserve"> natural</w:t>
      </w:r>
      <w:r>
        <w:rPr>
          <w:rFonts w:asciiTheme="majorBidi" w:hAnsiTheme="majorBidi" w:cstheme="majorBidi"/>
          <w:sz w:val="28"/>
          <w:szCs w:val="28"/>
        </w:rPr>
        <w:t xml:space="preserve"> </w:t>
      </w:r>
      <w:proofErr w:type="spellStart"/>
      <w:r w:rsidRPr="00FF6418">
        <w:rPr>
          <w:rFonts w:asciiTheme="majorBidi" w:hAnsiTheme="majorBidi" w:cstheme="majorBidi"/>
          <w:sz w:val="28"/>
          <w:szCs w:val="28"/>
        </w:rPr>
        <w:t>alkylglycerols</w:t>
      </w:r>
      <w:proofErr w:type="spellEnd"/>
      <w:r w:rsidRPr="00FF6418">
        <w:rPr>
          <w:rFonts w:asciiTheme="majorBidi" w:hAnsiTheme="majorBidi" w:cstheme="majorBidi"/>
          <w:sz w:val="28"/>
          <w:szCs w:val="28"/>
        </w:rPr>
        <w:t xml:space="preserve"> from shark liver oil. </w:t>
      </w:r>
      <w:proofErr w:type="gramStart"/>
      <w:r w:rsidRPr="00FF6418">
        <w:rPr>
          <w:rFonts w:asciiTheme="majorBidi" w:hAnsiTheme="majorBidi" w:cstheme="majorBidi"/>
          <w:sz w:val="28"/>
          <w:szCs w:val="28"/>
        </w:rPr>
        <w:t>Marine Drugs, 8(7),   2175–2184.</w:t>
      </w:r>
      <w:proofErr w:type="gramEnd"/>
      <w:r>
        <w:rPr>
          <w:rFonts w:asciiTheme="majorBidi" w:hAnsiTheme="majorBidi" w:cstheme="majorBidi"/>
          <w:b/>
          <w:bCs/>
          <w:sz w:val="28"/>
          <w:szCs w:val="28"/>
        </w:rPr>
        <w:t xml:space="preserve">                                                                                 </w:t>
      </w:r>
    </w:p>
    <w:p w:rsidR="004968B7" w:rsidRPr="004968B7" w:rsidRDefault="004968B7" w:rsidP="004968B7">
      <w:pPr>
        <w:widowControl w:val="0"/>
        <w:autoSpaceDE w:val="0"/>
        <w:autoSpaceDN w:val="0"/>
        <w:adjustRightInd w:val="0"/>
        <w:spacing w:line="240" w:lineRule="auto"/>
        <w:ind w:left="480" w:hanging="480"/>
        <w:rPr>
          <w:rFonts w:ascii="Times New Roman" w:hAnsi="Times New Roman" w:cs="Times New Roman"/>
          <w:noProof/>
          <w:sz w:val="28"/>
          <w:szCs w:val="24"/>
        </w:rPr>
      </w:pPr>
      <w:r w:rsidRPr="00105ED0">
        <w:rPr>
          <w:rFonts w:ascii="Times New Roman" w:hAnsi="Times New Roman" w:cs="Times New Roman"/>
          <w:b/>
          <w:bCs/>
          <w:noProof/>
          <w:sz w:val="28"/>
          <w:szCs w:val="24"/>
        </w:rPr>
        <w:t xml:space="preserve">Evaluation, D. (2015). </w:t>
      </w:r>
      <w:r w:rsidRPr="00105ED0">
        <w:rPr>
          <w:rFonts w:ascii="Times New Roman" w:hAnsi="Times New Roman" w:cs="Times New Roman"/>
          <w:noProof/>
          <w:sz w:val="28"/>
          <w:szCs w:val="24"/>
        </w:rPr>
        <w:t xml:space="preserve">Docetaxel labeling.                                                     </w:t>
      </w:r>
    </w:p>
    <w:p w:rsidR="004968B7" w:rsidRPr="00B45C4E" w:rsidRDefault="004968B7" w:rsidP="004968B7">
      <w:pPr>
        <w:spacing w:line="360" w:lineRule="auto"/>
        <w:jc w:val="both"/>
        <w:rPr>
          <w:rFonts w:asciiTheme="majorBidi" w:hAnsiTheme="majorBidi" w:cstheme="majorBidi"/>
          <w:b/>
          <w:bCs/>
          <w:sz w:val="28"/>
          <w:szCs w:val="28"/>
          <w:rtl/>
        </w:rPr>
      </w:pPr>
      <w:r w:rsidRPr="00FF6418">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FF6418">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FF6418">
        <w:rPr>
          <w:rFonts w:asciiTheme="majorBidi" w:hAnsiTheme="majorBidi" w:cstheme="majorBidi"/>
          <w:b/>
          <w:bCs/>
          <w:sz w:val="28"/>
          <w:szCs w:val="28"/>
        </w:rPr>
        <w:t xml:space="preserve">                                                   </w:t>
      </w:r>
      <w:r w:rsidRPr="00FF6418">
        <w:rPr>
          <w:rFonts w:asciiTheme="majorBidi" w:hAnsiTheme="majorBidi" w:cstheme="majorBidi"/>
          <w:b/>
          <w:bCs/>
          <w:sz w:val="28"/>
          <w:szCs w:val="28"/>
          <w:rtl/>
        </w:rPr>
        <w:t xml:space="preserve"> </w:t>
      </w:r>
      <w:r>
        <w:rPr>
          <w:rFonts w:asciiTheme="majorBidi" w:hAnsiTheme="majorBidi" w:cstheme="majorBidi"/>
          <w:b/>
          <w:bCs/>
          <w:sz w:val="28"/>
          <w:szCs w:val="28"/>
        </w:rPr>
        <w:t xml:space="preserve">         </w:t>
      </w:r>
    </w:p>
    <w:p w:rsidR="004968B7" w:rsidRDefault="004968B7" w:rsidP="004968B7">
      <w:pPr>
        <w:spacing w:line="360" w:lineRule="auto"/>
        <w:ind w:left="360"/>
        <w:jc w:val="right"/>
        <w:rPr>
          <w:rFonts w:asciiTheme="majorBidi" w:hAnsiTheme="majorBidi" w:cstheme="majorBidi"/>
          <w:sz w:val="28"/>
          <w:szCs w:val="28"/>
        </w:rPr>
      </w:pPr>
      <w:r w:rsidRPr="00B45C4E">
        <w:rPr>
          <w:rFonts w:asciiTheme="majorBidi" w:hAnsiTheme="majorBidi" w:cstheme="majorBidi"/>
          <w:b/>
          <w:bCs/>
          <w:sz w:val="28"/>
          <w:szCs w:val="28"/>
        </w:rPr>
        <w:t>Green, B.S. (2009).</w:t>
      </w:r>
      <w:r w:rsidRPr="00FF6418">
        <w:rPr>
          <w:rFonts w:asciiTheme="majorBidi" w:hAnsiTheme="majorBidi" w:cstheme="majorBidi"/>
          <w:sz w:val="28"/>
          <w:szCs w:val="28"/>
        </w:rPr>
        <w:t xml:space="preserve"> </w:t>
      </w:r>
      <w:proofErr w:type="gramStart"/>
      <w:r w:rsidRPr="00FF6418">
        <w:rPr>
          <w:rFonts w:asciiTheme="majorBidi" w:hAnsiTheme="majorBidi" w:cstheme="majorBidi"/>
          <w:sz w:val="28"/>
          <w:szCs w:val="28"/>
        </w:rPr>
        <w:t xml:space="preserve">Understanding the One-Way </w:t>
      </w:r>
      <w:proofErr w:type="spellStart"/>
      <w:r w:rsidRPr="00FF6418">
        <w:rPr>
          <w:rFonts w:asciiTheme="majorBidi" w:hAnsiTheme="majorBidi" w:cstheme="majorBidi"/>
          <w:sz w:val="28"/>
          <w:szCs w:val="28"/>
        </w:rPr>
        <w:t>Anova</w:t>
      </w:r>
      <w:proofErr w:type="spellEnd"/>
      <w:r w:rsidRPr="00FF6418">
        <w:rPr>
          <w:rFonts w:asciiTheme="majorBidi" w:hAnsiTheme="majorBidi" w:cstheme="majorBidi"/>
          <w:sz w:val="28"/>
          <w:szCs w:val="28"/>
        </w:rPr>
        <w:t>.</w:t>
      </w:r>
      <w:proofErr w:type="gramEnd"/>
      <w:r w:rsidRPr="00FF6418">
        <w:rPr>
          <w:rFonts w:asciiTheme="majorBidi" w:hAnsiTheme="majorBidi" w:cstheme="majorBidi"/>
          <w:sz w:val="28"/>
          <w:szCs w:val="28"/>
        </w:rPr>
        <w:t xml:space="preserve"> </w:t>
      </w:r>
      <w:proofErr w:type="gramStart"/>
      <w:r w:rsidRPr="00FF6418">
        <w:rPr>
          <w:rFonts w:asciiTheme="majorBidi" w:hAnsiTheme="majorBidi" w:cstheme="majorBidi"/>
          <w:sz w:val="28"/>
          <w:szCs w:val="28"/>
        </w:rPr>
        <w:t>3(2), 12</w:t>
      </w:r>
      <w:r>
        <w:rPr>
          <w:rFonts w:asciiTheme="majorBidi" w:hAnsiTheme="majorBidi" w:cstheme="majorBidi"/>
          <w:sz w:val="28"/>
          <w:szCs w:val="28"/>
        </w:rPr>
        <w:t>.</w:t>
      </w:r>
      <w:proofErr w:type="gramEnd"/>
    </w:p>
    <w:p w:rsidR="004968B7" w:rsidRPr="00FF6418" w:rsidRDefault="004968B7" w:rsidP="004968B7">
      <w:pPr>
        <w:spacing w:line="360" w:lineRule="auto"/>
        <w:ind w:left="360"/>
        <w:jc w:val="right"/>
        <w:rPr>
          <w:rFonts w:asciiTheme="majorBidi" w:hAnsiTheme="majorBidi" w:cstheme="majorBidi"/>
          <w:sz w:val="28"/>
          <w:szCs w:val="28"/>
          <w:rtl/>
        </w:rPr>
      </w:pPr>
    </w:p>
    <w:p w:rsidR="004968B7" w:rsidRPr="00FF6418" w:rsidRDefault="004968B7" w:rsidP="004968B7">
      <w:pPr>
        <w:spacing w:line="360" w:lineRule="auto"/>
        <w:ind w:left="360"/>
        <w:jc w:val="right"/>
        <w:rPr>
          <w:rFonts w:asciiTheme="majorBidi" w:hAnsiTheme="majorBidi" w:cstheme="majorBidi"/>
          <w:sz w:val="28"/>
          <w:szCs w:val="28"/>
          <w:rtl/>
        </w:rPr>
      </w:pPr>
      <w:proofErr w:type="gramStart"/>
      <w:r w:rsidRPr="00B45C4E">
        <w:rPr>
          <w:rFonts w:asciiTheme="majorBidi" w:hAnsiTheme="majorBidi" w:cstheme="majorBidi"/>
          <w:b/>
          <w:bCs/>
          <w:sz w:val="28"/>
          <w:szCs w:val="28"/>
        </w:rPr>
        <w:t xml:space="preserve">Gupta, P.; </w:t>
      </w:r>
      <w:proofErr w:type="spellStart"/>
      <w:r w:rsidRPr="00B45C4E">
        <w:rPr>
          <w:rFonts w:asciiTheme="majorBidi" w:hAnsiTheme="majorBidi" w:cstheme="majorBidi"/>
          <w:b/>
          <w:bCs/>
          <w:sz w:val="28"/>
          <w:szCs w:val="28"/>
        </w:rPr>
        <w:t>Singhal</w:t>
      </w:r>
      <w:proofErr w:type="spellEnd"/>
      <w:r w:rsidRPr="00B45C4E">
        <w:rPr>
          <w:rFonts w:asciiTheme="majorBidi" w:hAnsiTheme="majorBidi" w:cstheme="majorBidi"/>
          <w:b/>
          <w:bCs/>
          <w:sz w:val="28"/>
          <w:szCs w:val="28"/>
        </w:rPr>
        <w:t xml:space="preserve">, K.; </w:t>
      </w:r>
      <w:proofErr w:type="spellStart"/>
      <w:r w:rsidRPr="00B45C4E">
        <w:rPr>
          <w:rFonts w:asciiTheme="majorBidi" w:hAnsiTheme="majorBidi" w:cstheme="majorBidi"/>
          <w:b/>
          <w:bCs/>
          <w:sz w:val="28"/>
          <w:szCs w:val="28"/>
        </w:rPr>
        <w:t>Jangra</w:t>
      </w:r>
      <w:proofErr w:type="spellEnd"/>
      <w:r w:rsidRPr="00B45C4E">
        <w:rPr>
          <w:rFonts w:asciiTheme="majorBidi" w:hAnsiTheme="majorBidi" w:cstheme="majorBidi"/>
          <w:b/>
          <w:bCs/>
          <w:sz w:val="28"/>
          <w:szCs w:val="28"/>
        </w:rPr>
        <w:t xml:space="preserve">, A. K.; </w:t>
      </w:r>
      <w:proofErr w:type="spellStart"/>
      <w:r w:rsidRPr="00B45C4E">
        <w:rPr>
          <w:rFonts w:asciiTheme="majorBidi" w:hAnsiTheme="majorBidi" w:cstheme="majorBidi"/>
          <w:b/>
          <w:bCs/>
          <w:sz w:val="28"/>
          <w:szCs w:val="28"/>
        </w:rPr>
        <w:t>Nautiyal</w:t>
      </w:r>
      <w:proofErr w:type="spellEnd"/>
      <w:r w:rsidRPr="00B45C4E">
        <w:rPr>
          <w:rFonts w:asciiTheme="majorBidi" w:hAnsiTheme="majorBidi" w:cstheme="majorBidi"/>
          <w:b/>
          <w:bCs/>
          <w:sz w:val="28"/>
          <w:szCs w:val="28"/>
        </w:rPr>
        <w:t xml:space="preserve">, V. and </w:t>
      </w:r>
      <w:proofErr w:type="spellStart"/>
      <w:r w:rsidRPr="00B45C4E">
        <w:rPr>
          <w:rFonts w:asciiTheme="majorBidi" w:hAnsiTheme="majorBidi" w:cstheme="majorBidi"/>
          <w:b/>
          <w:bCs/>
          <w:sz w:val="28"/>
          <w:szCs w:val="28"/>
        </w:rPr>
        <w:t>Pandey</w:t>
      </w:r>
      <w:proofErr w:type="spellEnd"/>
      <w:r w:rsidRPr="00B45C4E">
        <w:rPr>
          <w:rFonts w:asciiTheme="majorBidi" w:hAnsiTheme="majorBidi" w:cstheme="majorBidi"/>
          <w:b/>
          <w:bCs/>
          <w:sz w:val="28"/>
          <w:szCs w:val="28"/>
        </w:rPr>
        <w:t>, A.</w:t>
      </w:r>
      <w:proofErr w:type="gramEnd"/>
      <w:r w:rsidRPr="00B45C4E">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45C4E">
        <w:rPr>
          <w:rFonts w:asciiTheme="majorBidi" w:hAnsiTheme="majorBidi" w:cstheme="majorBidi"/>
          <w:b/>
          <w:bCs/>
          <w:sz w:val="28"/>
          <w:szCs w:val="28"/>
        </w:rPr>
        <w:t>(2015).</w:t>
      </w:r>
      <w:r w:rsidRPr="00B45C4E">
        <w:rPr>
          <w:rFonts w:asciiTheme="majorBidi" w:hAnsiTheme="majorBidi" w:cstheme="majorBidi"/>
          <w:sz w:val="28"/>
          <w:szCs w:val="28"/>
        </w:rPr>
        <w:t>REVIEW ARTICLE SHARK LIVER OIL</w:t>
      </w:r>
      <w:r>
        <w:rPr>
          <w:rFonts w:asciiTheme="majorBidi" w:hAnsiTheme="majorBidi" w:cstheme="majorBidi"/>
          <w:sz w:val="28"/>
          <w:szCs w:val="28"/>
        </w:rPr>
        <w:t>.</w:t>
      </w:r>
      <w:r w:rsidRPr="00B45C4E">
        <w:rPr>
          <w:rFonts w:asciiTheme="majorBidi" w:hAnsiTheme="majorBidi" w:cstheme="majorBidi"/>
          <w:sz w:val="28"/>
          <w:szCs w:val="28"/>
        </w:rPr>
        <w:t> </w:t>
      </w:r>
      <w:r>
        <w:rPr>
          <w:rFonts w:asciiTheme="majorBidi" w:hAnsiTheme="majorBidi" w:cstheme="majorBidi"/>
          <w:sz w:val="28"/>
          <w:szCs w:val="28"/>
        </w:rPr>
        <w:t xml:space="preserve">                                                            </w:t>
      </w:r>
      <w:r>
        <w:rPr>
          <w:rFonts w:asciiTheme="majorBidi" w:hAnsiTheme="majorBidi" w:cstheme="majorBidi"/>
          <w:sz w:val="28"/>
          <w:szCs w:val="28"/>
          <w:rtl/>
        </w:rPr>
        <w:tab/>
      </w:r>
      <w:r w:rsidRPr="00FF6418">
        <w:rPr>
          <w:rFonts w:asciiTheme="majorBidi" w:hAnsiTheme="majorBidi" w:cstheme="majorBidi"/>
          <w:sz w:val="28"/>
          <w:szCs w:val="28"/>
          <w:rtl/>
        </w:rPr>
        <w:t xml:space="preserve"> </w:t>
      </w:r>
    </w:p>
    <w:p w:rsidR="004968B7" w:rsidRPr="00FF6418" w:rsidRDefault="004968B7" w:rsidP="004968B7">
      <w:pPr>
        <w:spacing w:line="360" w:lineRule="auto"/>
        <w:ind w:left="360"/>
        <w:jc w:val="both"/>
        <w:rPr>
          <w:rFonts w:asciiTheme="majorBidi" w:hAnsiTheme="majorBidi" w:cstheme="majorBidi"/>
          <w:sz w:val="28"/>
          <w:szCs w:val="28"/>
        </w:rPr>
      </w:pPr>
      <w:proofErr w:type="spellStart"/>
      <w:proofErr w:type="gramStart"/>
      <w:r w:rsidRPr="00B45C4E">
        <w:rPr>
          <w:rFonts w:asciiTheme="majorBidi" w:hAnsiTheme="majorBidi" w:cstheme="majorBidi"/>
          <w:b/>
          <w:bCs/>
          <w:sz w:val="28"/>
          <w:szCs w:val="28"/>
        </w:rPr>
        <w:t>Hajimoradi</w:t>
      </w:r>
      <w:proofErr w:type="spellEnd"/>
      <w:r w:rsidRPr="00B45C4E">
        <w:rPr>
          <w:rFonts w:asciiTheme="majorBidi" w:hAnsiTheme="majorBidi" w:cstheme="majorBidi"/>
          <w:b/>
          <w:bCs/>
          <w:sz w:val="28"/>
          <w:szCs w:val="28"/>
        </w:rPr>
        <w:t xml:space="preserve">, M.; Mohammad, Z.; Akbar, A.; </w:t>
      </w:r>
      <w:proofErr w:type="spellStart"/>
      <w:r w:rsidRPr="00B45C4E">
        <w:rPr>
          <w:rFonts w:asciiTheme="majorBidi" w:hAnsiTheme="majorBidi" w:cstheme="majorBidi"/>
          <w:b/>
          <w:bCs/>
          <w:sz w:val="28"/>
          <w:szCs w:val="28"/>
        </w:rPr>
        <w:t>Daneshmandi</w:t>
      </w:r>
      <w:proofErr w:type="spellEnd"/>
      <w:r w:rsidRPr="00B45C4E">
        <w:rPr>
          <w:rFonts w:asciiTheme="majorBidi" w:hAnsiTheme="majorBidi" w:cstheme="majorBidi"/>
          <w:b/>
          <w:bCs/>
          <w:sz w:val="28"/>
          <w:szCs w:val="28"/>
        </w:rPr>
        <w:t xml:space="preserve">, S. and    </w:t>
      </w:r>
      <w:r>
        <w:rPr>
          <w:rFonts w:asciiTheme="majorBidi" w:hAnsiTheme="majorBidi" w:cstheme="majorBidi"/>
          <w:b/>
          <w:bCs/>
          <w:sz w:val="28"/>
          <w:szCs w:val="28"/>
        </w:rPr>
        <w:t xml:space="preserve">              </w:t>
      </w:r>
      <w:r w:rsidRPr="00B45C4E">
        <w:rPr>
          <w:rFonts w:asciiTheme="majorBidi" w:hAnsiTheme="majorBidi" w:cstheme="majorBidi"/>
          <w:b/>
          <w:bCs/>
          <w:sz w:val="28"/>
          <w:szCs w:val="28"/>
        </w:rPr>
        <w:t xml:space="preserve"> </w:t>
      </w:r>
      <w:proofErr w:type="spellStart"/>
      <w:r w:rsidRPr="00B45C4E">
        <w:rPr>
          <w:rFonts w:asciiTheme="majorBidi" w:hAnsiTheme="majorBidi" w:cstheme="majorBidi"/>
          <w:b/>
          <w:bCs/>
          <w:sz w:val="28"/>
          <w:szCs w:val="28"/>
        </w:rPr>
        <w:t>Pakravan</w:t>
      </w:r>
      <w:proofErr w:type="spellEnd"/>
      <w:r w:rsidRPr="00B45C4E">
        <w:rPr>
          <w:rFonts w:asciiTheme="majorBidi" w:hAnsiTheme="majorBidi" w:cstheme="majorBidi"/>
          <w:b/>
          <w:bCs/>
          <w:sz w:val="28"/>
          <w:szCs w:val="28"/>
        </w:rPr>
        <w:t>, N. (2009).</w:t>
      </w:r>
      <w:r w:rsidRPr="00FF6418">
        <w:rPr>
          <w:rFonts w:asciiTheme="majorBidi" w:hAnsiTheme="majorBidi" w:cstheme="majorBidi"/>
          <w:sz w:val="28"/>
          <w:szCs w:val="28"/>
        </w:rPr>
        <w:t xml:space="preserve">The effect of shark liver oil on the </w:t>
      </w:r>
      <w:r>
        <w:rPr>
          <w:rFonts w:asciiTheme="majorBidi" w:hAnsiTheme="majorBidi" w:cstheme="majorBidi"/>
          <w:sz w:val="28"/>
          <w:szCs w:val="28"/>
        </w:rPr>
        <w:t xml:space="preserve">                           </w:t>
      </w:r>
      <w:r w:rsidRPr="00FF6418">
        <w:rPr>
          <w:rFonts w:asciiTheme="majorBidi" w:hAnsiTheme="majorBidi" w:cstheme="majorBidi"/>
          <w:sz w:val="28"/>
          <w:szCs w:val="28"/>
        </w:rPr>
        <w:t>tumor infiltrating lymp</w:t>
      </w:r>
      <w:r>
        <w:rPr>
          <w:rFonts w:asciiTheme="majorBidi" w:hAnsiTheme="majorBidi" w:cstheme="majorBidi"/>
          <w:sz w:val="28"/>
          <w:szCs w:val="28"/>
        </w:rPr>
        <w:t xml:space="preserve">hocytes and cytokine pattern in </w:t>
      </w:r>
      <w:r w:rsidRPr="00FF6418">
        <w:rPr>
          <w:rFonts w:asciiTheme="majorBidi" w:hAnsiTheme="majorBidi" w:cstheme="majorBidi"/>
          <w:sz w:val="28"/>
          <w:szCs w:val="28"/>
        </w:rPr>
        <w:t>mice</w:t>
      </w:r>
      <w:r>
        <w:rPr>
          <w:rFonts w:asciiTheme="majorBidi" w:hAnsiTheme="majorBidi" w:cstheme="majorBidi"/>
          <w:sz w:val="28"/>
          <w:szCs w:val="28"/>
        </w:rPr>
        <w:t>.</w:t>
      </w:r>
      <w:proofErr w:type="gramEnd"/>
      <w:r>
        <w:rPr>
          <w:rFonts w:asciiTheme="majorBidi" w:hAnsiTheme="majorBidi" w:cstheme="majorBidi"/>
          <w:sz w:val="28"/>
          <w:szCs w:val="28"/>
        </w:rPr>
        <w:t xml:space="preserve">                   </w:t>
      </w:r>
      <w:r w:rsidRPr="00FF6418">
        <w:rPr>
          <w:rFonts w:asciiTheme="majorBidi" w:hAnsiTheme="majorBidi" w:cstheme="majorBidi"/>
          <w:sz w:val="28"/>
          <w:szCs w:val="28"/>
        </w:rPr>
        <w:t xml:space="preserve">Journal of </w:t>
      </w:r>
      <w:proofErr w:type="spellStart"/>
      <w:r w:rsidRPr="00FF6418">
        <w:rPr>
          <w:rFonts w:asciiTheme="majorBidi" w:hAnsiTheme="majorBidi" w:cstheme="majorBidi"/>
          <w:sz w:val="28"/>
          <w:szCs w:val="28"/>
        </w:rPr>
        <w:t>Ethnopharmacology</w:t>
      </w:r>
      <w:proofErr w:type="spellEnd"/>
      <w:r w:rsidRPr="00FF6418">
        <w:rPr>
          <w:rFonts w:asciiTheme="majorBidi" w:hAnsiTheme="majorBidi" w:cstheme="majorBidi"/>
          <w:sz w:val="28"/>
          <w:szCs w:val="28"/>
        </w:rPr>
        <w:t xml:space="preserve"> 126, 565–570</w:t>
      </w:r>
      <w:r>
        <w:rPr>
          <w:rFonts w:asciiTheme="majorBidi" w:hAnsiTheme="majorBidi" w:cstheme="majorBidi"/>
          <w:sz w:val="28"/>
          <w:szCs w:val="28"/>
        </w:rPr>
        <w:t xml:space="preserve">.                        </w:t>
      </w:r>
    </w:p>
    <w:p w:rsidR="004968B7" w:rsidRPr="00FF6418" w:rsidRDefault="004968B7" w:rsidP="004968B7">
      <w:pPr>
        <w:spacing w:line="360" w:lineRule="auto"/>
        <w:rPr>
          <w:rFonts w:asciiTheme="majorBidi" w:hAnsiTheme="majorBidi" w:cstheme="majorBidi"/>
          <w:sz w:val="28"/>
          <w:szCs w:val="28"/>
          <w:rtl/>
        </w:rPr>
      </w:pPr>
      <w:r>
        <w:rPr>
          <w:rFonts w:asciiTheme="majorBidi" w:hAnsiTheme="majorBidi" w:cstheme="majorBidi"/>
          <w:sz w:val="28"/>
          <w:szCs w:val="28"/>
        </w:rPr>
        <w:t xml:space="preserve"> </w:t>
      </w:r>
    </w:p>
    <w:p w:rsidR="004968B7" w:rsidRPr="00FF6418" w:rsidRDefault="004968B7" w:rsidP="004968B7">
      <w:pPr>
        <w:spacing w:line="360" w:lineRule="auto"/>
        <w:ind w:left="360"/>
        <w:jc w:val="both"/>
        <w:rPr>
          <w:rFonts w:asciiTheme="majorBidi" w:hAnsiTheme="majorBidi" w:cstheme="majorBidi"/>
          <w:sz w:val="28"/>
          <w:szCs w:val="28"/>
        </w:rPr>
      </w:pPr>
      <w:proofErr w:type="spellStart"/>
      <w:proofErr w:type="gramStart"/>
      <w:r w:rsidRPr="004F45A3">
        <w:rPr>
          <w:rFonts w:asciiTheme="majorBidi" w:hAnsiTheme="majorBidi" w:cstheme="majorBidi"/>
          <w:b/>
          <w:bCs/>
          <w:sz w:val="28"/>
          <w:szCs w:val="28"/>
        </w:rPr>
        <w:lastRenderedPageBreak/>
        <w:t>Hassett</w:t>
      </w:r>
      <w:proofErr w:type="spellEnd"/>
      <w:r w:rsidRPr="004F45A3">
        <w:rPr>
          <w:rFonts w:asciiTheme="majorBidi" w:hAnsiTheme="majorBidi" w:cstheme="majorBidi"/>
          <w:b/>
          <w:bCs/>
          <w:sz w:val="28"/>
          <w:szCs w:val="28"/>
        </w:rPr>
        <w:t xml:space="preserve">, G.; Harnett, P. and </w:t>
      </w:r>
      <w:proofErr w:type="spellStart"/>
      <w:r w:rsidRPr="004F45A3">
        <w:rPr>
          <w:rFonts w:asciiTheme="majorBidi" w:hAnsiTheme="majorBidi" w:cstheme="majorBidi"/>
          <w:b/>
          <w:bCs/>
          <w:sz w:val="28"/>
          <w:szCs w:val="28"/>
        </w:rPr>
        <w:t>Manolios</w:t>
      </w:r>
      <w:proofErr w:type="spellEnd"/>
      <w:r w:rsidRPr="004F45A3">
        <w:rPr>
          <w:rFonts w:asciiTheme="majorBidi" w:hAnsiTheme="majorBidi" w:cstheme="majorBidi"/>
          <w:b/>
          <w:bCs/>
          <w:sz w:val="28"/>
          <w:szCs w:val="28"/>
        </w:rPr>
        <w:t>, N. (2001).</w:t>
      </w:r>
      <w:proofErr w:type="gramEnd"/>
      <w:r w:rsidRPr="004F45A3">
        <w:rPr>
          <w:rFonts w:asciiTheme="majorBidi" w:hAnsiTheme="majorBidi" w:cstheme="majorBidi"/>
          <w:b/>
          <w:bCs/>
          <w:sz w:val="28"/>
          <w:szCs w:val="28"/>
        </w:rPr>
        <w:t xml:space="preserve"> </w:t>
      </w:r>
      <w:proofErr w:type="gramStart"/>
      <w:r w:rsidRPr="00FF6418">
        <w:rPr>
          <w:rFonts w:asciiTheme="majorBidi" w:hAnsiTheme="majorBidi" w:cstheme="majorBidi"/>
          <w:sz w:val="28"/>
          <w:szCs w:val="28"/>
        </w:rPr>
        <w:t xml:space="preserve">Scleroderma in </w:t>
      </w:r>
      <w:r>
        <w:rPr>
          <w:rFonts w:asciiTheme="majorBidi" w:hAnsiTheme="majorBidi" w:cstheme="majorBidi"/>
          <w:sz w:val="28"/>
          <w:szCs w:val="28"/>
        </w:rPr>
        <w:t xml:space="preserve">                       </w:t>
      </w:r>
      <w:r w:rsidRPr="00FF6418">
        <w:rPr>
          <w:rFonts w:asciiTheme="majorBidi" w:hAnsiTheme="majorBidi" w:cstheme="majorBidi"/>
          <w:sz w:val="28"/>
          <w:szCs w:val="28"/>
        </w:rPr>
        <w:t xml:space="preserve">association with the use of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taxotere</w:t>
      </w:r>
      <w:proofErr w:type="spellEnd"/>
      <w:r w:rsidRPr="00FF6418">
        <w:rPr>
          <w:rFonts w:asciiTheme="majorBidi" w:hAnsiTheme="majorBidi" w:cstheme="majorBidi"/>
          <w:sz w:val="28"/>
          <w:szCs w:val="28"/>
        </w:rPr>
        <w:t>) for breast cancer.</w:t>
      </w:r>
      <w:proofErr w:type="gramEnd"/>
      <w:r>
        <w:rPr>
          <w:rFonts w:asciiTheme="majorBidi" w:hAnsiTheme="majorBidi" w:cstheme="majorBidi"/>
          <w:sz w:val="28"/>
          <w:szCs w:val="28"/>
        </w:rPr>
        <w:t xml:space="preserve">              </w:t>
      </w:r>
      <w:r w:rsidRPr="00FF6418">
        <w:rPr>
          <w:rFonts w:asciiTheme="majorBidi" w:hAnsiTheme="majorBidi" w:cstheme="majorBidi"/>
          <w:sz w:val="28"/>
          <w:szCs w:val="28"/>
        </w:rPr>
        <w:t>Clinical and Experimental Rheumatology, 19(2), 197–200</w:t>
      </w:r>
      <w:r>
        <w:rPr>
          <w:rFonts w:asciiTheme="majorBidi" w:hAnsiTheme="majorBidi" w:cstheme="majorBidi"/>
          <w:sz w:val="28"/>
          <w:szCs w:val="28"/>
        </w:rPr>
        <w:t xml:space="preserve">.      </w:t>
      </w:r>
    </w:p>
    <w:p w:rsidR="004968B7" w:rsidRPr="00FF6418" w:rsidRDefault="004968B7" w:rsidP="004968B7">
      <w:pPr>
        <w:spacing w:line="360" w:lineRule="auto"/>
        <w:rPr>
          <w:rFonts w:asciiTheme="majorBidi" w:hAnsiTheme="majorBidi" w:cstheme="majorBidi"/>
          <w:sz w:val="28"/>
          <w:szCs w:val="28"/>
          <w:rtl/>
        </w:rPr>
      </w:pPr>
    </w:p>
    <w:p w:rsidR="004968B7" w:rsidRPr="00FF6418" w:rsidRDefault="004968B7" w:rsidP="004968B7">
      <w:pPr>
        <w:spacing w:line="360" w:lineRule="auto"/>
        <w:ind w:left="360"/>
        <w:jc w:val="right"/>
        <w:rPr>
          <w:rFonts w:asciiTheme="majorBidi" w:hAnsiTheme="majorBidi" w:cstheme="majorBidi"/>
          <w:sz w:val="28"/>
          <w:szCs w:val="28"/>
          <w:rtl/>
        </w:rPr>
      </w:pPr>
      <w:proofErr w:type="spellStart"/>
      <w:proofErr w:type="gramStart"/>
      <w:r w:rsidRPr="004527F2">
        <w:rPr>
          <w:rFonts w:asciiTheme="majorBidi" w:hAnsiTheme="majorBidi" w:cstheme="majorBidi"/>
          <w:b/>
          <w:bCs/>
          <w:sz w:val="28"/>
          <w:szCs w:val="28"/>
        </w:rPr>
        <w:t>Herbst</w:t>
      </w:r>
      <w:proofErr w:type="spellEnd"/>
      <w:r w:rsidRPr="004527F2">
        <w:rPr>
          <w:rFonts w:asciiTheme="majorBidi" w:hAnsiTheme="majorBidi" w:cstheme="majorBidi"/>
          <w:b/>
          <w:bCs/>
          <w:sz w:val="28"/>
          <w:szCs w:val="28"/>
        </w:rPr>
        <w:t xml:space="preserve">, R. S. and </w:t>
      </w:r>
      <w:proofErr w:type="spellStart"/>
      <w:r w:rsidRPr="004527F2">
        <w:rPr>
          <w:rFonts w:asciiTheme="majorBidi" w:hAnsiTheme="majorBidi" w:cstheme="majorBidi"/>
          <w:b/>
          <w:bCs/>
          <w:sz w:val="28"/>
          <w:szCs w:val="28"/>
        </w:rPr>
        <w:t>Khuri</w:t>
      </w:r>
      <w:proofErr w:type="spellEnd"/>
      <w:r w:rsidRPr="004527F2">
        <w:rPr>
          <w:rFonts w:asciiTheme="majorBidi" w:hAnsiTheme="majorBidi" w:cstheme="majorBidi"/>
          <w:b/>
          <w:bCs/>
          <w:sz w:val="28"/>
          <w:szCs w:val="28"/>
        </w:rPr>
        <w:t>, F. R. (2003).</w:t>
      </w:r>
      <w:proofErr w:type="gramEnd"/>
      <w:r w:rsidRPr="004527F2">
        <w:rPr>
          <w:rFonts w:asciiTheme="majorBidi" w:hAnsiTheme="majorBidi" w:cstheme="majorBidi"/>
          <w:b/>
          <w:bCs/>
          <w:sz w:val="28"/>
          <w:szCs w:val="28"/>
        </w:rPr>
        <w:t xml:space="preserve"> </w:t>
      </w:r>
      <w:proofErr w:type="gramStart"/>
      <w:r w:rsidRPr="00FF6418">
        <w:rPr>
          <w:rFonts w:asciiTheme="majorBidi" w:hAnsiTheme="majorBidi" w:cstheme="majorBidi"/>
          <w:sz w:val="28"/>
          <w:szCs w:val="28"/>
        </w:rPr>
        <w:t xml:space="preserve">Mode of action of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 A </w:t>
      </w:r>
      <w:r>
        <w:rPr>
          <w:rFonts w:asciiTheme="majorBidi" w:hAnsiTheme="majorBidi" w:cstheme="majorBidi"/>
          <w:sz w:val="28"/>
          <w:szCs w:val="28"/>
        </w:rPr>
        <w:t xml:space="preserve">                </w:t>
      </w:r>
      <w:r w:rsidRPr="00FF6418">
        <w:rPr>
          <w:rFonts w:asciiTheme="majorBidi" w:hAnsiTheme="majorBidi" w:cstheme="majorBidi"/>
          <w:sz w:val="28"/>
          <w:szCs w:val="28"/>
        </w:rPr>
        <w:t xml:space="preserve">basis for combination with novel anticancer </w:t>
      </w:r>
      <w:proofErr w:type="spellStart"/>
      <w:r w:rsidRPr="00FF6418">
        <w:rPr>
          <w:rFonts w:asciiTheme="majorBidi" w:hAnsiTheme="majorBidi" w:cstheme="majorBidi"/>
          <w:sz w:val="28"/>
          <w:szCs w:val="28"/>
        </w:rPr>
        <w:t>agents.Cancer</w:t>
      </w:r>
      <w:proofErr w:type="spellEnd"/>
      <w:r w:rsidRPr="00FF6418">
        <w:rPr>
          <w:rFonts w:asciiTheme="majorBidi" w:hAnsiTheme="majorBidi" w:cstheme="majorBidi"/>
          <w:sz w:val="28"/>
          <w:szCs w:val="28"/>
        </w:rPr>
        <w:t xml:space="preserve"> </w:t>
      </w:r>
      <w:r>
        <w:rPr>
          <w:rFonts w:asciiTheme="majorBidi" w:hAnsiTheme="majorBidi" w:cstheme="majorBidi"/>
          <w:sz w:val="28"/>
          <w:szCs w:val="28"/>
        </w:rPr>
        <w:t xml:space="preserve">                       </w:t>
      </w:r>
      <w:r w:rsidRPr="00FF6418">
        <w:rPr>
          <w:rFonts w:asciiTheme="majorBidi" w:hAnsiTheme="majorBidi" w:cstheme="majorBidi"/>
          <w:sz w:val="28"/>
          <w:szCs w:val="28"/>
        </w:rPr>
        <w:t>Treatment Reviews, 29(5), 407–415</w:t>
      </w:r>
      <w:r>
        <w:rPr>
          <w:rFonts w:asciiTheme="majorBidi" w:hAnsiTheme="majorBidi" w:cstheme="majorBidi"/>
          <w:sz w:val="28"/>
          <w:szCs w:val="28"/>
        </w:rPr>
        <w:t>.</w:t>
      </w:r>
      <w:proofErr w:type="gramEnd"/>
      <w:r>
        <w:rPr>
          <w:rFonts w:asciiTheme="majorBidi" w:hAnsiTheme="majorBidi" w:cstheme="majorBidi"/>
          <w:sz w:val="28"/>
          <w:szCs w:val="28"/>
        </w:rPr>
        <w:t xml:space="preserve">                                                                        </w:t>
      </w:r>
      <w:r w:rsidRPr="00FF6418">
        <w:rPr>
          <w:rFonts w:asciiTheme="majorBidi" w:hAnsiTheme="majorBidi" w:cstheme="majorBidi"/>
          <w:sz w:val="28"/>
          <w:szCs w:val="28"/>
          <w:rtl/>
        </w:rPr>
        <w:t xml:space="preserve"> </w:t>
      </w:r>
    </w:p>
    <w:p w:rsidR="004968B7" w:rsidRPr="00FF6418" w:rsidRDefault="004968B7" w:rsidP="004968B7">
      <w:pPr>
        <w:spacing w:line="360" w:lineRule="auto"/>
        <w:ind w:left="360"/>
        <w:jc w:val="both"/>
        <w:rPr>
          <w:rFonts w:asciiTheme="majorBidi" w:hAnsiTheme="majorBidi" w:cstheme="majorBidi"/>
          <w:sz w:val="28"/>
          <w:szCs w:val="28"/>
          <w:rtl/>
        </w:rPr>
      </w:pPr>
      <w:r w:rsidRPr="00AC18FC">
        <w:rPr>
          <w:rFonts w:asciiTheme="majorBidi" w:hAnsiTheme="majorBidi" w:cstheme="majorBidi"/>
          <w:b/>
          <w:bCs/>
          <w:sz w:val="28"/>
          <w:szCs w:val="28"/>
        </w:rPr>
        <w:t xml:space="preserve">Hotchkiss, K. A.; Ashton, A. W.; </w:t>
      </w:r>
      <w:proofErr w:type="spellStart"/>
      <w:r w:rsidRPr="00AC18FC">
        <w:rPr>
          <w:rFonts w:asciiTheme="majorBidi" w:hAnsiTheme="majorBidi" w:cstheme="majorBidi"/>
          <w:b/>
          <w:bCs/>
          <w:sz w:val="28"/>
          <w:szCs w:val="28"/>
        </w:rPr>
        <w:t>Mahmood</w:t>
      </w:r>
      <w:proofErr w:type="spellEnd"/>
      <w:r w:rsidRPr="00AC18FC">
        <w:rPr>
          <w:rFonts w:asciiTheme="majorBidi" w:hAnsiTheme="majorBidi" w:cstheme="majorBidi"/>
          <w:b/>
          <w:bCs/>
          <w:sz w:val="28"/>
          <w:szCs w:val="28"/>
        </w:rPr>
        <w:t xml:space="preserve">, R.; Russell, R. G.; </w:t>
      </w:r>
      <w:r>
        <w:rPr>
          <w:rFonts w:asciiTheme="majorBidi" w:hAnsiTheme="majorBidi" w:cstheme="majorBidi"/>
          <w:b/>
          <w:bCs/>
          <w:sz w:val="28"/>
          <w:szCs w:val="28"/>
        </w:rPr>
        <w:t xml:space="preserve">                        </w:t>
      </w:r>
      <w:proofErr w:type="spellStart"/>
      <w:r w:rsidRPr="00AC18FC">
        <w:rPr>
          <w:rFonts w:asciiTheme="majorBidi" w:hAnsiTheme="majorBidi" w:cstheme="majorBidi"/>
          <w:b/>
          <w:bCs/>
          <w:sz w:val="28"/>
          <w:szCs w:val="28"/>
        </w:rPr>
        <w:t>Sparano</w:t>
      </w:r>
      <w:proofErr w:type="spellEnd"/>
      <w:r w:rsidRPr="00AC18FC">
        <w:rPr>
          <w:rFonts w:asciiTheme="majorBidi" w:hAnsiTheme="majorBidi" w:cstheme="majorBidi"/>
          <w:b/>
          <w:bCs/>
          <w:sz w:val="28"/>
          <w:szCs w:val="28"/>
        </w:rPr>
        <w:t>, J. A. and Schwartz, E. L. (2002).</w:t>
      </w:r>
      <w:r w:rsidRPr="00FF6418">
        <w:rPr>
          <w:rFonts w:asciiTheme="majorBidi" w:hAnsiTheme="majorBidi" w:cstheme="majorBidi"/>
          <w:sz w:val="28"/>
          <w:szCs w:val="28"/>
        </w:rPr>
        <w:t xml:space="preserve">Inhibition of </w:t>
      </w:r>
      <w:r>
        <w:rPr>
          <w:rFonts w:asciiTheme="majorBidi" w:hAnsiTheme="majorBidi" w:cstheme="majorBidi"/>
          <w:sz w:val="28"/>
          <w:szCs w:val="28"/>
        </w:rPr>
        <w:t xml:space="preserve">                         </w:t>
      </w:r>
      <w:r w:rsidRPr="00FF6418">
        <w:rPr>
          <w:rFonts w:asciiTheme="majorBidi" w:hAnsiTheme="majorBidi" w:cstheme="majorBidi"/>
          <w:sz w:val="28"/>
          <w:szCs w:val="28"/>
        </w:rPr>
        <w:t xml:space="preserve">Endothelial Cell Function in Vitro and Angiogenesis in Vivo by </w:t>
      </w:r>
      <w:r>
        <w:rPr>
          <w:rFonts w:asciiTheme="majorBidi" w:hAnsiTheme="majorBidi" w:cstheme="majorBidi"/>
          <w:sz w:val="28"/>
          <w:szCs w:val="28"/>
        </w:rPr>
        <w:t xml:space="preserve">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 </w:t>
      </w:r>
      <w:proofErr w:type="spellStart"/>
      <w:r w:rsidRPr="00FF6418">
        <w:rPr>
          <w:rFonts w:asciiTheme="majorBidi" w:hAnsiTheme="majorBidi" w:cstheme="majorBidi"/>
          <w:sz w:val="28"/>
          <w:szCs w:val="28"/>
        </w:rPr>
        <w:t>Taxotere</w:t>
      </w:r>
      <w:proofErr w:type="spellEnd"/>
      <w:r w:rsidRPr="00FF6418">
        <w:rPr>
          <w:rFonts w:asciiTheme="majorBidi" w:hAnsiTheme="majorBidi" w:cstheme="majorBidi"/>
          <w:sz w:val="28"/>
          <w:szCs w:val="28"/>
        </w:rPr>
        <w:t xml:space="preserve"> ): Association with Impaired Repositioning </w:t>
      </w:r>
      <w:r>
        <w:rPr>
          <w:rFonts w:asciiTheme="majorBidi" w:hAnsiTheme="majorBidi" w:cstheme="majorBidi"/>
          <w:sz w:val="28"/>
          <w:szCs w:val="28"/>
        </w:rPr>
        <w:t xml:space="preserve">             </w:t>
      </w:r>
      <w:r w:rsidRPr="00FF6418">
        <w:rPr>
          <w:rFonts w:asciiTheme="majorBidi" w:hAnsiTheme="majorBidi" w:cstheme="majorBidi"/>
          <w:sz w:val="28"/>
          <w:szCs w:val="28"/>
        </w:rPr>
        <w:t xml:space="preserve">of the Microtubule Organizing Center . </w:t>
      </w:r>
      <w:proofErr w:type="spellStart"/>
      <w:r w:rsidRPr="00FF6418">
        <w:rPr>
          <w:rFonts w:asciiTheme="majorBidi" w:hAnsiTheme="majorBidi" w:cstheme="majorBidi"/>
          <w:sz w:val="28"/>
          <w:szCs w:val="28"/>
        </w:rPr>
        <w:t>Mol</w:t>
      </w:r>
      <w:proofErr w:type="spellEnd"/>
      <w:r w:rsidRPr="00FF6418">
        <w:rPr>
          <w:rFonts w:asciiTheme="majorBidi" w:hAnsiTheme="majorBidi" w:cstheme="majorBidi"/>
          <w:sz w:val="28"/>
          <w:szCs w:val="28"/>
        </w:rPr>
        <w:t xml:space="preserve"> Cancer </w:t>
      </w:r>
      <w:proofErr w:type="spellStart"/>
      <w:r w:rsidRPr="00FF6418">
        <w:rPr>
          <w:rFonts w:asciiTheme="majorBidi" w:hAnsiTheme="majorBidi" w:cstheme="majorBidi"/>
          <w:sz w:val="28"/>
          <w:szCs w:val="28"/>
        </w:rPr>
        <w:t>Ther</w:t>
      </w:r>
      <w:proofErr w:type="spellEnd"/>
      <w:r w:rsidRPr="00FF6418">
        <w:rPr>
          <w:rFonts w:asciiTheme="majorBidi" w:hAnsiTheme="majorBidi" w:cstheme="majorBidi"/>
          <w:sz w:val="28"/>
          <w:szCs w:val="28"/>
        </w:rPr>
        <w:t>, 1(November), 1191–1200</w:t>
      </w:r>
      <w:r>
        <w:rPr>
          <w:rFonts w:asciiTheme="majorBidi" w:hAnsiTheme="majorBidi" w:cstheme="majorBidi"/>
          <w:sz w:val="28"/>
          <w:szCs w:val="28"/>
        </w:rPr>
        <w:t xml:space="preserve">.                                                        </w:t>
      </w:r>
    </w:p>
    <w:p w:rsidR="004968B7" w:rsidRPr="00FF6418" w:rsidRDefault="004968B7" w:rsidP="004968B7">
      <w:pPr>
        <w:spacing w:line="360" w:lineRule="auto"/>
        <w:ind w:left="360"/>
        <w:jc w:val="right"/>
        <w:rPr>
          <w:rFonts w:asciiTheme="majorBidi" w:hAnsiTheme="majorBidi" w:cstheme="majorBidi"/>
          <w:sz w:val="28"/>
          <w:szCs w:val="28"/>
          <w:rtl/>
        </w:rPr>
      </w:pPr>
    </w:p>
    <w:p w:rsidR="004968B7" w:rsidRPr="00FF6418" w:rsidRDefault="004968B7" w:rsidP="00DA42CB">
      <w:pPr>
        <w:spacing w:line="360" w:lineRule="auto"/>
        <w:ind w:left="360"/>
        <w:jc w:val="both"/>
        <w:rPr>
          <w:rFonts w:asciiTheme="majorBidi" w:hAnsiTheme="majorBidi" w:cstheme="majorBidi"/>
          <w:sz w:val="28"/>
          <w:szCs w:val="28"/>
          <w:rtl/>
        </w:rPr>
      </w:pPr>
      <w:r w:rsidRPr="00DA42CB">
        <w:rPr>
          <w:rFonts w:asciiTheme="majorBidi" w:hAnsiTheme="majorBidi" w:cstheme="majorBidi"/>
          <w:b/>
          <w:bCs/>
          <w:sz w:val="28"/>
          <w:szCs w:val="28"/>
        </w:rPr>
        <w:t xml:space="preserve"> Kraus, L. A.; Samuel, S. K.; </w:t>
      </w:r>
      <w:proofErr w:type="spellStart"/>
      <w:r w:rsidRPr="00DA42CB">
        <w:rPr>
          <w:rFonts w:asciiTheme="majorBidi" w:hAnsiTheme="majorBidi" w:cstheme="majorBidi"/>
          <w:b/>
          <w:bCs/>
          <w:sz w:val="28"/>
          <w:szCs w:val="28"/>
        </w:rPr>
        <w:t>Schmid</w:t>
      </w:r>
      <w:proofErr w:type="spellEnd"/>
      <w:r w:rsidRPr="00DA42CB">
        <w:rPr>
          <w:rFonts w:asciiTheme="majorBidi" w:hAnsiTheme="majorBidi" w:cstheme="majorBidi"/>
          <w:b/>
          <w:bCs/>
          <w:sz w:val="28"/>
          <w:szCs w:val="28"/>
        </w:rPr>
        <w:t xml:space="preserve">, S. M.; Dykes, D. J.; </w:t>
      </w:r>
      <w:proofErr w:type="spellStart"/>
      <w:r w:rsidR="00DA42CB">
        <w:rPr>
          <w:rFonts w:asciiTheme="majorBidi" w:hAnsiTheme="majorBidi" w:cstheme="majorBidi"/>
          <w:b/>
          <w:bCs/>
          <w:sz w:val="28"/>
          <w:szCs w:val="28"/>
        </w:rPr>
        <w:t>Waud</w:t>
      </w:r>
      <w:proofErr w:type="spellEnd"/>
      <w:proofErr w:type="gramStart"/>
      <w:r w:rsidR="00DA42CB">
        <w:rPr>
          <w:rFonts w:asciiTheme="majorBidi" w:hAnsiTheme="majorBidi" w:cstheme="majorBidi"/>
          <w:b/>
          <w:bCs/>
          <w:sz w:val="28"/>
          <w:szCs w:val="28"/>
        </w:rPr>
        <w:t xml:space="preserve">,  </w:t>
      </w:r>
      <w:r w:rsidRPr="00DA42CB">
        <w:rPr>
          <w:rFonts w:asciiTheme="majorBidi" w:hAnsiTheme="majorBidi" w:cstheme="majorBidi"/>
          <w:b/>
          <w:bCs/>
          <w:sz w:val="28"/>
          <w:szCs w:val="28"/>
        </w:rPr>
        <w:t>W</w:t>
      </w:r>
      <w:proofErr w:type="gramEnd"/>
      <w:r w:rsidRPr="00DA42CB">
        <w:rPr>
          <w:rFonts w:asciiTheme="majorBidi" w:hAnsiTheme="majorBidi" w:cstheme="majorBidi"/>
          <w:b/>
          <w:bCs/>
          <w:sz w:val="28"/>
          <w:szCs w:val="28"/>
        </w:rPr>
        <w:t xml:space="preserve">. </w:t>
      </w:r>
      <w:r w:rsidR="00DA42CB">
        <w:rPr>
          <w:rFonts w:asciiTheme="majorBidi" w:hAnsiTheme="majorBidi" w:cstheme="majorBidi"/>
          <w:b/>
          <w:bCs/>
          <w:sz w:val="28"/>
          <w:szCs w:val="28"/>
        </w:rPr>
        <w:t xml:space="preserve">              </w:t>
      </w:r>
      <w:r w:rsidRPr="00DA42CB">
        <w:rPr>
          <w:rFonts w:asciiTheme="majorBidi" w:hAnsiTheme="majorBidi" w:cstheme="majorBidi"/>
          <w:b/>
          <w:bCs/>
          <w:sz w:val="28"/>
          <w:szCs w:val="28"/>
        </w:rPr>
        <w:t xml:space="preserve">R. and </w:t>
      </w:r>
      <w:proofErr w:type="spellStart"/>
      <w:r w:rsidRPr="00DA42CB">
        <w:rPr>
          <w:rFonts w:asciiTheme="majorBidi" w:hAnsiTheme="majorBidi" w:cstheme="majorBidi"/>
          <w:b/>
          <w:bCs/>
          <w:sz w:val="28"/>
          <w:szCs w:val="28"/>
        </w:rPr>
        <w:t>Bissery</w:t>
      </w:r>
      <w:proofErr w:type="spellEnd"/>
      <w:r w:rsidRPr="00DA42CB">
        <w:rPr>
          <w:rFonts w:asciiTheme="majorBidi" w:hAnsiTheme="majorBidi" w:cstheme="majorBidi"/>
          <w:b/>
          <w:bCs/>
          <w:sz w:val="28"/>
          <w:szCs w:val="28"/>
        </w:rPr>
        <w:t>, M. C. (2003).</w:t>
      </w:r>
      <w:r w:rsidR="00DA42CB">
        <w:rPr>
          <w:rFonts w:asciiTheme="majorBidi" w:hAnsiTheme="majorBidi" w:cstheme="majorBidi"/>
          <w:sz w:val="28"/>
          <w:szCs w:val="28"/>
        </w:rPr>
        <w:t xml:space="preserve">The mechanism of </w:t>
      </w:r>
      <w:r w:rsidRPr="00FF6418">
        <w:rPr>
          <w:rFonts w:asciiTheme="majorBidi" w:hAnsiTheme="majorBidi" w:cstheme="majorBidi"/>
          <w:sz w:val="28"/>
          <w:szCs w:val="28"/>
        </w:rPr>
        <w:t>a</w:t>
      </w:r>
      <w:r w:rsidR="00DA42CB">
        <w:rPr>
          <w:rFonts w:asciiTheme="majorBidi" w:hAnsiTheme="majorBidi" w:cstheme="majorBidi"/>
          <w:sz w:val="28"/>
          <w:szCs w:val="28"/>
        </w:rPr>
        <w:t xml:space="preserve">ction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Taxotere</w:t>
      </w:r>
      <w:proofErr w:type="spellEnd"/>
      <w:r w:rsidRPr="00FF6418">
        <w:rPr>
          <w:rFonts w:asciiTheme="majorBidi" w:hAnsiTheme="majorBidi" w:cstheme="majorBidi"/>
          <w:sz w:val="28"/>
          <w:szCs w:val="28"/>
        </w:rPr>
        <w:t xml:space="preserve">®) in </w:t>
      </w:r>
      <w:proofErr w:type="spellStart"/>
      <w:r w:rsidRPr="00FF6418">
        <w:rPr>
          <w:rFonts w:asciiTheme="majorBidi" w:hAnsiTheme="majorBidi" w:cstheme="majorBidi"/>
          <w:sz w:val="28"/>
          <w:szCs w:val="28"/>
        </w:rPr>
        <w:t>xenograft</w:t>
      </w:r>
      <w:proofErr w:type="spellEnd"/>
      <w:r w:rsidRPr="00FF6418">
        <w:rPr>
          <w:rFonts w:asciiTheme="majorBidi" w:hAnsiTheme="majorBidi" w:cstheme="majorBidi"/>
          <w:sz w:val="28"/>
          <w:szCs w:val="28"/>
        </w:rPr>
        <w:t xml:space="preserve"> </w:t>
      </w:r>
      <w:proofErr w:type="gramStart"/>
      <w:r w:rsidRPr="00FF6418">
        <w:rPr>
          <w:rFonts w:asciiTheme="majorBidi" w:hAnsiTheme="majorBidi" w:cstheme="majorBidi"/>
          <w:sz w:val="28"/>
          <w:szCs w:val="28"/>
        </w:rPr>
        <w:t xml:space="preserve">models </w:t>
      </w:r>
      <w:r w:rsidR="00DA42CB">
        <w:rPr>
          <w:rFonts w:asciiTheme="majorBidi" w:hAnsiTheme="majorBidi" w:cstheme="majorBidi"/>
          <w:sz w:val="28"/>
          <w:szCs w:val="28"/>
        </w:rPr>
        <w:t xml:space="preserve"> </w:t>
      </w:r>
      <w:r w:rsidRPr="00FF6418">
        <w:rPr>
          <w:rFonts w:asciiTheme="majorBidi" w:hAnsiTheme="majorBidi" w:cstheme="majorBidi"/>
          <w:sz w:val="28"/>
          <w:szCs w:val="28"/>
        </w:rPr>
        <w:t>is</w:t>
      </w:r>
      <w:proofErr w:type="gramEnd"/>
      <w:r w:rsidRPr="00FF6418">
        <w:rPr>
          <w:rFonts w:asciiTheme="majorBidi" w:hAnsiTheme="majorBidi" w:cstheme="majorBidi"/>
          <w:sz w:val="28"/>
          <w:szCs w:val="28"/>
        </w:rPr>
        <w:t xml:space="preserve"> not </w:t>
      </w:r>
      <w:r w:rsidR="00DA42CB">
        <w:rPr>
          <w:rFonts w:asciiTheme="majorBidi" w:hAnsiTheme="majorBidi" w:cstheme="majorBidi"/>
          <w:sz w:val="28"/>
          <w:szCs w:val="28"/>
        </w:rPr>
        <w:t xml:space="preserve"> </w:t>
      </w:r>
      <w:r w:rsidRPr="00FF6418">
        <w:rPr>
          <w:rFonts w:asciiTheme="majorBidi" w:hAnsiTheme="majorBidi" w:cstheme="majorBidi"/>
          <w:sz w:val="28"/>
          <w:szCs w:val="28"/>
        </w:rPr>
        <w:t xml:space="preserve">limited to </w:t>
      </w:r>
      <w:r w:rsidR="00DA42CB">
        <w:rPr>
          <w:rFonts w:asciiTheme="majorBidi" w:hAnsiTheme="majorBidi" w:cstheme="majorBidi"/>
          <w:sz w:val="28"/>
          <w:szCs w:val="28"/>
        </w:rPr>
        <w:t xml:space="preserve">                    </w:t>
      </w:r>
      <w:r w:rsidRPr="00FF6418">
        <w:rPr>
          <w:rFonts w:asciiTheme="majorBidi" w:hAnsiTheme="majorBidi" w:cstheme="majorBidi"/>
          <w:sz w:val="28"/>
          <w:szCs w:val="28"/>
        </w:rPr>
        <w:t xml:space="preserve">bcl-2 phosphorylation. </w:t>
      </w:r>
      <w:proofErr w:type="gramStart"/>
      <w:r w:rsidRPr="00FF6418">
        <w:rPr>
          <w:rFonts w:asciiTheme="majorBidi" w:hAnsiTheme="majorBidi" w:cstheme="majorBidi"/>
          <w:sz w:val="28"/>
          <w:szCs w:val="28"/>
        </w:rPr>
        <w:t>Investigational New Drugs, 21(3), 259–</w:t>
      </w:r>
      <w:r w:rsidR="00DA42CB">
        <w:rPr>
          <w:rFonts w:asciiTheme="majorBidi" w:hAnsiTheme="majorBidi" w:cstheme="majorBidi"/>
          <w:sz w:val="28"/>
          <w:szCs w:val="28"/>
        </w:rPr>
        <w:t xml:space="preserve"> </w:t>
      </w:r>
      <w:r w:rsidRPr="00FF6418">
        <w:rPr>
          <w:rFonts w:asciiTheme="majorBidi" w:hAnsiTheme="majorBidi" w:cstheme="majorBidi"/>
          <w:sz w:val="28"/>
          <w:szCs w:val="28"/>
        </w:rPr>
        <w:t>268</w:t>
      </w:r>
      <w:r w:rsidR="00DA42CB">
        <w:rPr>
          <w:rFonts w:asciiTheme="majorBidi" w:hAnsiTheme="majorBidi" w:cstheme="majorBidi"/>
          <w:sz w:val="28"/>
          <w:szCs w:val="28"/>
        </w:rPr>
        <w:t>.</w:t>
      </w:r>
      <w:proofErr w:type="gramEnd"/>
      <w:r w:rsidR="00DA42CB">
        <w:rPr>
          <w:rFonts w:asciiTheme="majorBidi" w:hAnsiTheme="majorBidi" w:cstheme="majorBidi"/>
          <w:sz w:val="28"/>
          <w:szCs w:val="28"/>
        </w:rPr>
        <w:t xml:space="preserve">                                     </w:t>
      </w:r>
      <w:r>
        <w:rPr>
          <w:rFonts w:asciiTheme="majorBidi" w:hAnsiTheme="majorBidi" w:cstheme="majorBidi"/>
          <w:sz w:val="28"/>
          <w:szCs w:val="28"/>
        </w:rPr>
        <w:t xml:space="preserve">      </w:t>
      </w:r>
      <w:r w:rsidR="00DA42CB">
        <w:rPr>
          <w:rFonts w:asciiTheme="majorBidi" w:hAnsiTheme="majorBidi" w:cstheme="majorBidi"/>
          <w:sz w:val="28"/>
          <w:szCs w:val="28"/>
        </w:rPr>
        <w:t xml:space="preserve">                                                                                                                            </w:t>
      </w:r>
      <w:r>
        <w:rPr>
          <w:rFonts w:asciiTheme="majorBidi" w:hAnsiTheme="majorBidi" w:cstheme="majorBidi"/>
          <w:sz w:val="28"/>
          <w:szCs w:val="28"/>
        </w:rPr>
        <w:t xml:space="preserve">    </w:t>
      </w:r>
      <w:r w:rsidR="00DA42CB">
        <w:rPr>
          <w:rFonts w:asciiTheme="majorBidi" w:hAnsiTheme="majorBidi" w:cstheme="majorBidi"/>
          <w:sz w:val="28"/>
          <w:szCs w:val="28"/>
        </w:rPr>
        <w:t xml:space="preserve">  </w:t>
      </w:r>
    </w:p>
    <w:p w:rsidR="004968B7" w:rsidRPr="00FF6418" w:rsidRDefault="004968B7" w:rsidP="00DA42CB">
      <w:pPr>
        <w:spacing w:line="360" w:lineRule="auto"/>
        <w:ind w:left="360"/>
        <w:jc w:val="both"/>
        <w:rPr>
          <w:rFonts w:asciiTheme="majorBidi" w:hAnsiTheme="majorBidi" w:cstheme="majorBidi"/>
          <w:sz w:val="28"/>
          <w:szCs w:val="28"/>
          <w:rtl/>
        </w:rPr>
      </w:pPr>
      <w:proofErr w:type="spellStart"/>
      <w:r w:rsidRPr="00DA42CB">
        <w:rPr>
          <w:rFonts w:asciiTheme="majorBidi" w:hAnsiTheme="majorBidi" w:cstheme="majorBidi"/>
          <w:b/>
          <w:bCs/>
          <w:sz w:val="28"/>
          <w:szCs w:val="28"/>
        </w:rPr>
        <w:t>Mcdonald</w:t>
      </w:r>
      <w:proofErr w:type="spellEnd"/>
      <w:r w:rsidRPr="00DA42CB">
        <w:rPr>
          <w:rFonts w:asciiTheme="majorBidi" w:hAnsiTheme="majorBidi" w:cstheme="majorBidi"/>
          <w:b/>
          <w:bCs/>
          <w:sz w:val="28"/>
          <w:szCs w:val="28"/>
        </w:rPr>
        <w:t xml:space="preserve">, S. L.; Stevenson, D. A. J.; </w:t>
      </w:r>
      <w:proofErr w:type="spellStart"/>
      <w:r w:rsidRPr="00DA42CB">
        <w:rPr>
          <w:rFonts w:asciiTheme="majorBidi" w:hAnsiTheme="majorBidi" w:cstheme="majorBidi"/>
          <w:b/>
          <w:bCs/>
          <w:sz w:val="28"/>
          <w:szCs w:val="28"/>
        </w:rPr>
        <w:t>Moir</w:t>
      </w:r>
      <w:proofErr w:type="spellEnd"/>
      <w:r w:rsidRPr="00DA42CB">
        <w:rPr>
          <w:rFonts w:asciiTheme="majorBidi" w:hAnsiTheme="majorBidi" w:cstheme="majorBidi"/>
          <w:b/>
          <w:bCs/>
          <w:sz w:val="28"/>
          <w:szCs w:val="28"/>
        </w:rPr>
        <w:t xml:space="preserve">, S. E.; </w:t>
      </w:r>
      <w:proofErr w:type="spellStart"/>
      <w:r w:rsidRPr="00DA42CB">
        <w:rPr>
          <w:rFonts w:asciiTheme="majorBidi" w:hAnsiTheme="majorBidi" w:cstheme="majorBidi"/>
          <w:b/>
          <w:bCs/>
          <w:sz w:val="28"/>
          <w:szCs w:val="28"/>
        </w:rPr>
        <w:t>Hutcheon</w:t>
      </w:r>
      <w:proofErr w:type="spellEnd"/>
      <w:r w:rsidRPr="00DA42CB">
        <w:rPr>
          <w:rFonts w:asciiTheme="majorBidi" w:hAnsiTheme="majorBidi" w:cstheme="majorBidi"/>
          <w:b/>
          <w:bCs/>
          <w:sz w:val="28"/>
          <w:szCs w:val="28"/>
        </w:rPr>
        <w:t xml:space="preserve">, A. W.; </w:t>
      </w:r>
      <w:r w:rsidR="00DA42CB">
        <w:rPr>
          <w:rFonts w:asciiTheme="majorBidi" w:hAnsiTheme="majorBidi" w:cstheme="majorBidi"/>
          <w:b/>
          <w:bCs/>
          <w:sz w:val="28"/>
          <w:szCs w:val="28"/>
        </w:rPr>
        <w:t xml:space="preserve">                 </w:t>
      </w:r>
      <w:proofErr w:type="spellStart"/>
      <w:r w:rsidRPr="00DA42CB">
        <w:rPr>
          <w:rFonts w:asciiTheme="majorBidi" w:hAnsiTheme="majorBidi" w:cstheme="majorBidi"/>
          <w:b/>
          <w:bCs/>
          <w:sz w:val="28"/>
          <w:szCs w:val="28"/>
        </w:rPr>
        <w:t>Haites</w:t>
      </w:r>
      <w:proofErr w:type="spellEnd"/>
      <w:r w:rsidRPr="00DA42CB">
        <w:rPr>
          <w:rFonts w:asciiTheme="majorBidi" w:hAnsiTheme="majorBidi" w:cstheme="majorBidi"/>
          <w:b/>
          <w:bCs/>
          <w:sz w:val="28"/>
          <w:szCs w:val="28"/>
        </w:rPr>
        <w:t xml:space="preserve">, N. E.; </w:t>
      </w:r>
      <w:proofErr w:type="spellStart"/>
      <w:r w:rsidRPr="00DA42CB">
        <w:rPr>
          <w:rFonts w:asciiTheme="majorBidi" w:hAnsiTheme="majorBidi" w:cstheme="majorBidi"/>
          <w:b/>
          <w:bCs/>
          <w:sz w:val="28"/>
          <w:szCs w:val="28"/>
        </w:rPr>
        <w:t>Heys</w:t>
      </w:r>
      <w:proofErr w:type="spellEnd"/>
      <w:r w:rsidRPr="00DA42CB">
        <w:rPr>
          <w:rFonts w:asciiTheme="majorBidi" w:hAnsiTheme="majorBidi" w:cstheme="majorBidi"/>
          <w:b/>
          <w:bCs/>
          <w:sz w:val="28"/>
          <w:szCs w:val="28"/>
        </w:rPr>
        <w:t>, S. D. and Schofield, A. C. (2005)</w:t>
      </w:r>
      <w:r w:rsidRPr="00FF6418">
        <w:rPr>
          <w:rFonts w:asciiTheme="majorBidi" w:hAnsiTheme="majorBidi" w:cstheme="majorBidi"/>
          <w:sz w:val="28"/>
          <w:szCs w:val="28"/>
        </w:rPr>
        <w:t xml:space="preserve">. </w:t>
      </w:r>
      <w:r w:rsidR="00DA42CB">
        <w:rPr>
          <w:rFonts w:asciiTheme="majorBidi" w:hAnsiTheme="majorBidi" w:cstheme="majorBidi"/>
          <w:sz w:val="28"/>
          <w:szCs w:val="28"/>
        </w:rPr>
        <w:t xml:space="preserve">                           </w:t>
      </w:r>
      <w:r w:rsidRPr="00FF6418">
        <w:rPr>
          <w:rFonts w:asciiTheme="majorBidi" w:hAnsiTheme="majorBidi" w:cstheme="majorBidi"/>
          <w:sz w:val="28"/>
          <w:szCs w:val="28"/>
        </w:rPr>
        <w:t xml:space="preserve">Genomic changes identified by comparative genomic </w:t>
      </w:r>
      <w:r w:rsidR="00DA42CB">
        <w:rPr>
          <w:rFonts w:asciiTheme="majorBidi" w:hAnsiTheme="majorBidi" w:cstheme="majorBidi"/>
          <w:sz w:val="28"/>
          <w:szCs w:val="28"/>
        </w:rPr>
        <w:t xml:space="preserve">                               </w:t>
      </w:r>
      <w:proofErr w:type="spellStart"/>
      <w:r w:rsidRPr="00FF6418">
        <w:rPr>
          <w:rFonts w:asciiTheme="majorBidi" w:hAnsiTheme="majorBidi" w:cstheme="majorBidi"/>
          <w:sz w:val="28"/>
          <w:szCs w:val="28"/>
        </w:rPr>
        <w:t>hybridisation</w:t>
      </w:r>
      <w:proofErr w:type="spellEnd"/>
      <w:r w:rsidRPr="00FF6418">
        <w:rPr>
          <w:rFonts w:asciiTheme="majorBidi" w:hAnsiTheme="majorBidi" w:cstheme="majorBidi"/>
          <w:sz w:val="28"/>
          <w:szCs w:val="28"/>
        </w:rPr>
        <w:t xml:space="preserve"> in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-resi</w:t>
      </w:r>
      <w:r w:rsidR="00DA42CB">
        <w:rPr>
          <w:rFonts w:asciiTheme="majorBidi" w:hAnsiTheme="majorBidi" w:cstheme="majorBidi"/>
          <w:sz w:val="28"/>
          <w:szCs w:val="28"/>
        </w:rPr>
        <w:t xml:space="preserve">stant breast cancer cell lines.        </w:t>
      </w:r>
      <w:r w:rsidR="00DA42CB">
        <w:rPr>
          <w:rFonts w:asciiTheme="majorBidi" w:hAnsiTheme="majorBidi" w:cstheme="majorBidi"/>
          <w:sz w:val="28"/>
          <w:szCs w:val="28"/>
        </w:rPr>
        <w:lastRenderedPageBreak/>
        <w:t xml:space="preserve">               </w:t>
      </w:r>
      <w:r w:rsidRPr="00FF6418">
        <w:rPr>
          <w:rFonts w:asciiTheme="majorBidi" w:hAnsiTheme="majorBidi" w:cstheme="majorBidi"/>
          <w:sz w:val="28"/>
          <w:szCs w:val="28"/>
        </w:rPr>
        <w:t>European Journal of Cancer, 41, 1086–1094</w:t>
      </w:r>
      <w:r w:rsidR="00DA42CB">
        <w:rPr>
          <w:rFonts w:asciiTheme="majorBidi" w:hAnsiTheme="majorBidi" w:cstheme="majorBidi"/>
          <w:sz w:val="28"/>
          <w:szCs w:val="28"/>
        </w:rPr>
        <w:t xml:space="preserve">.                                                  </w:t>
      </w:r>
    </w:p>
    <w:p w:rsidR="004968B7" w:rsidRPr="00FF6418" w:rsidRDefault="004968B7" w:rsidP="00DA42CB">
      <w:pPr>
        <w:spacing w:line="360" w:lineRule="auto"/>
        <w:ind w:left="360"/>
        <w:jc w:val="both"/>
        <w:rPr>
          <w:rFonts w:asciiTheme="majorBidi" w:hAnsiTheme="majorBidi" w:cstheme="majorBidi"/>
          <w:sz w:val="28"/>
          <w:szCs w:val="28"/>
        </w:rPr>
      </w:pPr>
      <w:proofErr w:type="spellStart"/>
      <w:r w:rsidRPr="00DA42CB">
        <w:rPr>
          <w:rFonts w:asciiTheme="majorBidi" w:hAnsiTheme="majorBidi" w:cstheme="majorBidi"/>
          <w:b/>
          <w:bCs/>
          <w:sz w:val="28"/>
          <w:szCs w:val="28"/>
        </w:rPr>
        <w:t>Mitre</w:t>
      </w:r>
      <w:proofErr w:type="spellEnd"/>
      <w:r w:rsidRPr="00DA42CB">
        <w:rPr>
          <w:rFonts w:asciiTheme="majorBidi" w:hAnsiTheme="majorBidi" w:cstheme="majorBidi"/>
          <w:b/>
          <w:bCs/>
          <w:sz w:val="28"/>
          <w:szCs w:val="28"/>
        </w:rPr>
        <w:t xml:space="preserve">, R.; </w:t>
      </w:r>
      <w:proofErr w:type="spellStart"/>
      <w:r w:rsidRPr="00DA42CB">
        <w:rPr>
          <w:rFonts w:asciiTheme="majorBidi" w:hAnsiTheme="majorBidi" w:cstheme="majorBidi"/>
          <w:b/>
          <w:bCs/>
          <w:sz w:val="28"/>
          <w:szCs w:val="28"/>
        </w:rPr>
        <w:t>Cheminade</w:t>
      </w:r>
      <w:proofErr w:type="spellEnd"/>
      <w:r w:rsidRPr="00DA42CB">
        <w:rPr>
          <w:rFonts w:asciiTheme="majorBidi" w:hAnsiTheme="majorBidi" w:cstheme="majorBidi"/>
          <w:b/>
          <w:bCs/>
          <w:sz w:val="28"/>
          <w:szCs w:val="28"/>
        </w:rPr>
        <w:t xml:space="preserve">, C.; </w:t>
      </w:r>
      <w:proofErr w:type="spellStart"/>
      <w:r w:rsidRPr="00DA42CB">
        <w:rPr>
          <w:rFonts w:asciiTheme="majorBidi" w:hAnsiTheme="majorBidi" w:cstheme="majorBidi"/>
          <w:b/>
          <w:bCs/>
          <w:sz w:val="28"/>
          <w:szCs w:val="28"/>
        </w:rPr>
        <w:t>Allaume</w:t>
      </w:r>
      <w:proofErr w:type="spellEnd"/>
      <w:r w:rsidRPr="00DA42CB">
        <w:rPr>
          <w:rFonts w:asciiTheme="majorBidi" w:hAnsiTheme="majorBidi" w:cstheme="majorBidi"/>
          <w:b/>
          <w:bCs/>
          <w:sz w:val="28"/>
          <w:szCs w:val="28"/>
        </w:rPr>
        <w:t xml:space="preserve">, P.; </w:t>
      </w:r>
      <w:proofErr w:type="spellStart"/>
      <w:r w:rsidRPr="00DA42CB">
        <w:rPr>
          <w:rFonts w:asciiTheme="majorBidi" w:hAnsiTheme="majorBidi" w:cstheme="majorBidi"/>
          <w:b/>
          <w:bCs/>
          <w:sz w:val="28"/>
          <w:szCs w:val="28"/>
        </w:rPr>
        <w:t>Legrand</w:t>
      </w:r>
      <w:proofErr w:type="spellEnd"/>
      <w:r w:rsidRPr="00DA42CB">
        <w:rPr>
          <w:rFonts w:asciiTheme="majorBidi" w:hAnsiTheme="majorBidi" w:cstheme="majorBidi"/>
          <w:b/>
          <w:bCs/>
          <w:sz w:val="28"/>
          <w:szCs w:val="28"/>
        </w:rPr>
        <w:t xml:space="preserve">, P. </w:t>
      </w:r>
      <w:proofErr w:type="gramStart"/>
      <w:r w:rsidRPr="00DA42CB">
        <w:rPr>
          <w:rFonts w:asciiTheme="majorBidi" w:hAnsiTheme="majorBidi" w:cstheme="majorBidi"/>
          <w:b/>
          <w:bCs/>
          <w:sz w:val="28"/>
          <w:szCs w:val="28"/>
        </w:rPr>
        <w:t xml:space="preserve">and  </w:t>
      </w:r>
      <w:proofErr w:type="spellStart"/>
      <w:r w:rsidRPr="00DA42CB">
        <w:rPr>
          <w:rFonts w:asciiTheme="majorBidi" w:hAnsiTheme="majorBidi" w:cstheme="majorBidi"/>
          <w:b/>
          <w:bCs/>
          <w:sz w:val="28"/>
          <w:szCs w:val="28"/>
        </w:rPr>
        <w:t>Legrand</w:t>
      </w:r>
      <w:proofErr w:type="spellEnd"/>
      <w:proofErr w:type="gramEnd"/>
      <w:r w:rsidRPr="00DA42CB">
        <w:rPr>
          <w:rFonts w:asciiTheme="majorBidi" w:hAnsiTheme="majorBidi" w:cstheme="majorBidi"/>
          <w:b/>
          <w:bCs/>
          <w:sz w:val="28"/>
          <w:szCs w:val="28"/>
        </w:rPr>
        <w:t xml:space="preserve">, A. </w:t>
      </w:r>
      <w:r w:rsidR="00DA42CB">
        <w:rPr>
          <w:rFonts w:asciiTheme="majorBidi" w:hAnsiTheme="majorBidi" w:cstheme="majorBidi"/>
          <w:b/>
          <w:bCs/>
          <w:sz w:val="28"/>
          <w:szCs w:val="28"/>
        </w:rPr>
        <w:t xml:space="preserve">                </w:t>
      </w:r>
      <w:proofErr w:type="gramStart"/>
      <w:r w:rsidRPr="00DA42CB">
        <w:rPr>
          <w:rFonts w:asciiTheme="majorBidi" w:hAnsiTheme="majorBidi" w:cstheme="majorBidi"/>
          <w:b/>
          <w:bCs/>
          <w:sz w:val="28"/>
          <w:szCs w:val="28"/>
        </w:rPr>
        <w:t>B. (2004).</w:t>
      </w:r>
      <w:proofErr w:type="gramEnd"/>
      <w:r w:rsidRPr="00FF6418">
        <w:rPr>
          <w:rFonts w:asciiTheme="majorBidi" w:hAnsiTheme="majorBidi" w:cstheme="majorBidi"/>
          <w:sz w:val="28"/>
          <w:szCs w:val="28"/>
        </w:rPr>
        <w:t xml:space="preserve"> Oral intake of shark liver oil modifies lipid </w:t>
      </w:r>
      <w:r w:rsidR="00DA42CB">
        <w:rPr>
          <w:rFonts w:asciiTheme="majorBidi" w:hAnsiTheme="majorBidi" w:cstheme="majorBidi"/>
          <w:sz w:val="28"/>
          <w:szCs w:val="28"/>
        </w:rPr>
        <w:t xml:space="preserve">                               </w:t>
      </w:r>
      <w:r w:rsidRPr="00FF6418">
        <w:rPr>
          <w:rFonts w:asciiTheme="majorBidi" w:hAnsiTheme="majorBidi" w:cstheme="majorBidi"/>
          <w:sz w:val="28"/>
          <w:szCs w:val="28"/>
        </w:rPr>
        <w:t xml:space="preserve">composition and improves motility and velocity of boar sperm. </w:t>
      </w:r>
      <w:proofErr w:type="spellStart"/>
      <w:r w:rsidRPr="00FF6418">
        <w:rPr>
          <w:rFonts w:asciiTheme="majorBidi" w:hAnsiTheme="majorBidi" w:cstheme="majorBidi"/>
          <w:sz w:val="28"/>
          <w:szCs w:val="28"/>
        </w:rPr>
        <w:t>Theriogenology</w:t>
      </w:r>
      <w:proofErr w:type="spellEnd"/>
      <w:r w:rsidRPr="00FF6418">
        <w:rPr>
          <w:rFonts w:asciiTheme="majorBidi" w:hAnsiTheme="majorBidi" w:cstheme="majorBidi"/>
          <w:sz w:val="28"/>
          <w:szCs w:val="28"/>
        </w:rPr>
        <w:t>, 62(8), 1557–1566</w:t>
      </w:r>
      <w:r w:rsidR="00DA42CB">
        <w:rPr>
          <w:rFonts w:asciiTheme="majorBidi" w:hAnsiTheme="majorBidi" w:cstheme="majorBidi"/>
          <w:sz w:val="28"/>
          <w:szCs w:val="28"/>
        </w:rPr>
        <w:t xml:space="preserve">.                                        </w:t>
      </w:r>
    </w:p>
    <w:p w:rsidR="004968B7" w:rsidRPr="00FF6418" w:rsidRDefault="004968B7" w:rsidP="00DA42CB">
      <w:pPr>
        <w:spacing w:line="360" w:lineRule="auto"/>
        <w:rPr>
          <w:rFonts w:asciiTheme="majorBidi" w:hAnsiTheme="majorBidi" w:cstheme="majorBidi"/>
          <w:sz w:val="28"/>
          <w:szCs w:val="28"/>
          <w:rtl/>
        </w:rPr>
      </w:pPr>
    </w:p>
    <w:p w:rsidR="004968B7" w:rsidRPr="00FF6418" w:rsidRDefault="004968B7" w:rsidP="00503739">
      <w:pPr>
        <w:spacing w:line="360" w:lineRule="auto"/>
        <w:ind w:left="360"/>
        <w:jc w:val="both"/>
        <w:rPr>
          <w:rFonts w:asciiTheme="majorBidi" w:hAnsiTheme="majorBidi" w:cstheme="majorBidi"/>
          <w:sz w:val="28"/>
          <w:szCs w:val="28"/>
          <w:rtl/>
        </w:rPr>
      </w:pPr>
      <w:proofErr w:type="gramStart"/>
      <w:r w:rsidRPr="00DA42CB">
        <w:rPr>
          <w:rFonts w:asciiTheme="majorBidi" w:hAnsiTheme="majorBidi" w:cstheme="majorBidi"/>
          <w:b/>
          <w:bCs/>
          <w:sz w:val="28"/>
          <w:szCs w:val="28"/>
        </w:rPr>
        <w:t xml:space="preserve">Mittal, K.; </w:t>
      </w:r>
      <w:proofErr w:type="spellStart"/>
      <w:r w:rsidRPr="00DA42CB">
        <w:rPr>
          <w:rFonts w:asciiTheme="majorBidi" w:hAnsiTheme="majorBidi" w:cstheme="majorBidi"/>
          <w:b/>
          <w:bCs/>
          <w:sz w:val="28"/>
          <w:szCs w:val="28"/>
        </w:rPr>
        <w:t>Donthamsetty</w:t>
      </w:r>
      <w:proofErr w:type="spellEnd"/>
      <w:r w:rsidRPr="00DA42CB">
        <w:rPr>
          <w:rFonts w:asciiTheme="majorBidi" w:hAnsiTheme="majorBidi" w:cstheme="majorBidi"/>
          <w:b/>
          <w:bCs/>
          <w:sz w:val="28"/>
          <w:szCs w:val="28"/>
        </w:rPr>
        <w:t xml:space="preserve">, S.; </w:t>
      </w:r>
      <w:proofErr w:type="spellStart"/>
      <w:r w:rsidRPr="00DA42CB">
        <w:rPr>
          <w:rFonts w:asciiTheme="majorBidi" w:hAnsiTheme="majorBidi" w:cstheme="majorBidi"/>
          <w:b/>
          <w:bCs/>
          <w:sz w:val="28"/>
          <w:szCs w:val="28"/>
        </w:rPr>
        <w:t>Kaur</w:t>
      </w:r>
      <w:proofErr w:type="spellEnd"/>
      <w:r w:rsidRPr="00DA42CB">
        <w:rPr>
          <w:rFonts w:asciiTheme="majorBidi" w:hAnsiTheme="majorBidi" w:cstheme="majorBidi"/>
          <w:b/>
          <w:bCs/>
          <w:sz w:val="28"/>
          <w:szCs w:val="28"/>
        </w:rPr>
        <w:t>, R.; Yang, C. and Gupta, M. V.</w:t>
      </w:r>
      <w:proofErr w:type="gramEnd"/>
      <w:r w:rsidRPr="00DA42CB">
        <w:rPr>
          <w:rFonts w:asciiTheme="majorBidi" w:hAnsiTheme="majorBidi" w:cstheme="majorBidi"/>
          <w:b/>
          <w:bCs/>
          <w:sz w:val="28"/>
          <w:szCs w:val="28"/>
        </w:rPr>
        <w:t xml:space="preserve"> </w:t>
      </w:r>
      <w:r w:rsidR="00DA42CB">
        <w:rPr>
          <w:rFonts w:asciiTheme="majorBidi" w:hAnsiTheme="majorBidi" w:cstheme="majorBidi"/>
          <w:b/>
          <w:bCs/>
          <w:sz w:val="28"/>
          <w:szCs w:val="28"/>
        </w:rPr>
        <w:t xml:space="preserve">                  </w:t>
      </w:r>
      <w:r w:rsidRPr="00DA42CB">
        <w:rPr>
          <w:rFonts w:asciiTheme="majorBidi" w:hAnsiTheme="majorBidi" w:cstheme="majorBidi"/>
          <w:b/>
          <w:bCs/>
          <w:sz w:val="28"/>
          <w:szCs w:val="28"/>
        </w:rPr>
        <w:t>(2017).</w:t>
      </w:r>
      <w:r w:rsidRPr="00FF6418">
        <w:rPr>
          <w:rFonts w:asciiTheme="majorBidi" w:hAnsiTheme="majorBidi" w:cstheme="majorBidi"/>
          <w:sz w:val="28"/>
          <w:szCs w:val="28"/>
        </w:rPr>
        <w:t xml:space="preserve"> Multinucleated polyploidy drives resistance to </w:t>
      </w:r>
      <w:r w:rsidR="00DA42CB">
        <w:rPr>
          <w:rFonts w:asciiTheme="majorBidi" w:hAnsiTheme="majorBidi" w:cstheme="majorBidi"/>
          <w:sz w:val="28"/>
          <w:szCs w:val="28"/>
        </w:rPr>
        <w:t xml:space="preserve">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chemotherapy in prostate cancer. British journal of cancer, 116(9): 1186–1194</w:t>
      </w:r>
      <w:r w:rsidR="00DA42CB">
        <w:rPr>
          <w:rFonts w:asciiTheme="majorBidi" w:hAnsiTheme="majorBidi" w:cstheme="majorBidi"/>
          <w:sz w:val="28"/>
          <w:szCs w:val="28"/>
        </w:rPr>
        <w:t xml:space="preserve">.                                                     </w:t>
      </w:r>
    </w:p>
    <w:p w:rsidR="004968B7" w:rsidRPr="00FF6418" w:rsidRDefault="004968B7" w:rsidP="00503739">
      <w:pPr>
        <w:spacing w:line="360" w:lineRule="auto"/>
        <w:ind w:left="360"/>
        <w:jc w:val="both"/>
        <w:rPr>
          <w:rFonts w:asciiTheme="majorBidi" w:hAnsiTheme="majorBidi" w:cstheme="majorBidi"/>
          <w:sz w:val="28"/>
          <w:szCs w:val="28"/>
          <w:rtl/>
        </w:rPr>
      </w:pPr>
      <w:proofErr w:type="gramStart"/>
      <w:r w:rsidRPr="00503739">
        <w:rPr>
          <w:rFonts w:asciiTheme="majorBidi" w:hAnsiTheme="majorBidi" w:cstheme="majorBidi"/>
          <w:b/>
          <w:bCs/>
          <w:sz w:val="28"/>
          <w:szCs w:val="28"/>
        </w:rPr>
        <w:t xml:space="preserve">Mukherjee, A.; </w:t>
      </w:r>
      <w:proofErr w:type="spellStart"/>
      <w:r w:rsidRPr="00503739">
        <w:rPr>
          <w:rFonts w:asciiTheme="majorBidi" w:hAnsiTheme="majorBidi" w:cstheme="majorBidi"/>
          <w:b/>
          <w:bCs/>
          <w:sz w:val="28"/>
          <w:szCs w:val="28"/>
        </w:rPr>
        <w:t>Giri</w:t>
      </w:r>
      <w:proofErr w:type="spellEnd"/>
      <w:r w:rsidRPr="00503739">
        <w:rPr>
          <w:rFonts w:asciiTheme="majorBidi" w:hAnsiTheme="majorBidi" w:cstheme="majorBidi"/>
          <w:b/>
          <w:bCs/>
          <w:sz w:val="28"/>
          <w:szCs w:val="28"/>
        </w:rPr>
        <w:t xml:space="preserve">, A. K.; Sharma, A. and </w:t>
      </w:r>
      <w:proofErr w:type="spellStart"/>
      <w:r w:rsidRPr="00503739">
        <w:rPr>
          <w:rFonts w:asciiTheme="majorBidi" w:hAnsiTheme="majorBidi" w:cstheme="majorBidi"/>
          <w:b/>
          <w:bCs/>
          <w:sz w:val="28"/>
          <w:szCs w:val="28"/>
        </w:rPr>
        <w:t>Talukder</w:t>
      </w:r>
      <w:proofErr w:type="spellEnd"/>
      <w:r w:rsidRPr="00503739">
        <w:rPr>
          <w:rFonts w:asciiTheme="majorBidi" w:hAnsiTheme="majorBidi" w:cstheme="majorBidi"/>
          <w:b/>
          <w:bCs/>
          <w:sz w:val="28"/>
          <w:szCs w:val="28"/>
        </w:rPr>
        <w:t>, G. (1988).</w:t>
      </w:r>
      <w:proofErr w:type="gramEnd"/>
      <w:r w:rsidRPr="00503739">
        <w:rPr>
          <w:rFonts w:asciiTheme="majorBidi" w:hAnsiTheme="majorBidi" w:cstheme="majorBidi"/>
          <w:b/>
          <w:bCs/>
          <w:sz w:val="28"/>
          <w:szCs w:val="28"/>
        </w:rPr>
        <w:t xml:space="preserve"> </w:t>
      </w:r>
      <w:r w:rsidR="00503739">
        <w:rPr>
          <w:rFonts w:asciiTheme="majorBidi" w:hAnsiTheme="majorBidi" w:cstheme="majorBidi"/>
          <w:b/>
          <w:bCs/>
          <w:sz w:val="28"/>
          <w:szCs w:val="28"/>
        </w:rPr>
        <w:t xml:space="preserve">                        </w:t>
      </w:r>
      <w:r w:rsidRPr="00FF6418">
        <w:rPr>
          <w:rFonts w:asciiTheme="majorBidi" w:hAnsiTheme="majorBidi" w:cstheme="majorBidi"/>
          <w:sz w:val="28"/>
          <w:szCs w:val="28"/>
        </w:rPr>
        <w:t xml:space="preserve">Relative efficacy of short-term tests in detecting </w:t>
      </w:r>
      <w:proofErr w:type="spellStart"/>
      <w:r w:rsidRPr="00FF6418">
        <w:rPr>
          <w:rFonts w:asciiTheme="majorBidi" w:hAnsiTheme="majorBidi" w:cstheme="majorBidi"/>
          <w:sz w:val="28"/>
          <w:szCs w:val="28"/>
        </w:rPr>
        <w:t>genotoxic</w:t>
      </w:r>
      <w:proofErr w:type="spellEnd"/>
      <w:r w:rsidRPr="00FF6418">
        <w:rPr>
          <w:rFonts w:asciiTheme="majorBidi" w:hAnsiTheme="majorBidi" w:cstheme="majorBidi"/>
          <w:sz w:val="28"/>
          <w:szCs w:val="28"/>
        </w:rPr>
        <w:t xml:space="preserve"> </w:t>
      </w:r>
      <w:r w:rsidR="00503739">
        <w:rPr>
          <w:rFonts w:asciiTheme="majorBidi" w:hAnsiTheme="majorBidi" w:cstheme="majorBidi"/>
          <w:sz w:val="28"/>
          <w:szCs w:val="28"/>
        </w:rPr>
        <w:t xml:space="preserve">                       </w:t>
      </w:r>
      <w:r w:rsidRPr="00FF6418">
        <w:rPr>
          <w:rFonts w:asciiTheme="majorBidi" w:hAnsiTheme="majorBidi" w:cstheme="majorBidi"/>
          <w:sz w:val="28"/>
          <w:szCs w:val="28"/>
        </w:rPr>
        <w:t>effects of cadmium chloride in mice in vivo. Mutation Research/Genetic Toxicology, 206(2), 285–295</w:t>
      </w:r>
      <w:r w:rsidR="00503739">
        <w:rPr>
          <w:rFonts w:asciiTheme="majorBidi" w:hAnsiTheme="majorBidi" w:cstheme="majorBidi"/>
          <w:sz w:val="28"/>
          <w:szCs w:val="28"/>
        </w:rPr>
        <w:t xml:space="preserve">.                   </w:t>
      </w:r>
    </w:p>
    <w:p w:rsidR="004968B7" w:rsidRPr="00FF6418" w:rsidRDefault="004968B7" w:rsidP="00503739">
      <w:pPr>
        <w:spacing w:line="360" w:lineRule="auto"/>
        <w:ind w:left="360"/>
        <w:jc w:val="right"/>
        <w:rPr>
          <w:rFonts w:asciiTheme="majorBidi" w:hAnsiTheme="majorBidi" w:cstheme="majorBidi"/>
          <w:sz w:val="28"/>
          <w:szCs w:val="28"/>
        </w:rPr>
      </w:pPr>
      <w:r w:rsidRPr="00503739">
        <w:rPr>
          <w:rFonts w:asciiTheme="majorBidi" w:hAnsiTheme="majorBidi" w:cstheme="majorBidi"/>
          <w:b/>
          <w:bCs/>
          <w:sz w:val="28"/>
          <w:szCs w:val="28"/>
        </w:rPr>
        <w:t>Noguchi, S. (2006).</w:t>
      </w:r>
      <w:r w:rsidRPr="00FF6418">
        <w:rPr>
          <w:rFonts w:asciiTheme="majorBidi" w:hAnsiTheme="majorBidi" w:cstheme="majorBidi"/>
          <w:sz w:val="28"/>
          <w:szCs w:val="28"/>
        </w:rPr>
        <w:t xml:space="preserve"> Predictive factors for response to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in </w:t>
      </w:r>
      <w:r w:rsidR="00503739">
        <w:rPr>
          <w:rFonts w:asciiTheme="majorBidi" w:hAnsiTheme="majorBidi" w:cstheme="majorBidi"/>
          <w:sz w:val="28"/>
          <w:szCs w:val="28"/>
        </w:rPr>
        <w:t xml:space="preserve">                            </w:t>
      </w:r>
      <w:r w:rsidRPr="00FF6418">
        <w:rPr>
          <w:rFonts w:asciiTheme="majorBidi" w:hAnsiTheme="majorBidi" w:cstheme="majorBidi"/>
          <w:sz w:val="28"/>
          <w:szCs w:val="28"/>
        </w:rPr>
        <w:t>human breast cancers. Cancer Science, 97(9), 813–820</w:t>
      </w:r>
      <w:r w:rsidR="00503739">
        <w:rPr>
          <w:rFonts w:asciiTheme="majorBidi" w:hAnsiTheme="majorBidi" w:cstheme="majorBidi"/>
          <w:sz w:val="28"/>
          <w:szCs w:val="28"/>
        </w:rPr>
        <w:t xml:space="preserve">.      </w:t>
      </w:r>
    </w:p>
    <w:p w:rsidR="004968B7" w:rsidRPr="00FF6418" w:rsidRDefault="004968B7" w:rsidP="00503739">
      <w:pPr>
        <w:spacing w:line="360" w:lineRule="auto"/>
        <w:ind w:left="360"/>
        <w:jc w:val="right"/>
        <w:rPr>
          <w:rFonts w:asciiTheme="majorBidi" w:hAnsiTheme="majorBidi" w:cstheme="majorBidi"/>
          <w:sz w:val="28"/>
          <w:szCs w:val="28"/>
          <w:rtl/>
        </w:rPr>
      </w:pPr>
    </w:p>
    <w:p w:rsidR="004968B7" w:rsidRPr="00FF6418" w:rsidRDefault="004968B7" w:rsidP="007D1D65">
      <w:pPr>
        <w:spacing w:line="360" w:lineRule="auto"/>
        <w:ind w:left="360"/>
        <w:jc w:val="both"/>
        <w:rPr>
          <w:rFonts w:asciiTheme="majorBidi" w:hAnsiTheme="majorBidi" w:cstheme="majorBidi"/>
          <w:sz w:val="28"/>
          <w:szCs w:val="28"/>
          <w:rtl/>
        </w:rPr>
      </w:pPr>
      <w:proofErr w:type="spellStart"/>
      <w:proofErr w:type="gramStart"/>
      <w:r w:rsidRPr="00503739">
        <w:rPr>
          <w:rFonts w:asciiTheme="majorBidi" w:hAnsiTheme="majorBidi" w:cstheme="majorBidi"/>
          <w:b/>
          <w:bCs/>
          <w:sz w:val="28"/>
          <w:szCs w:val="28"/>
        </w:rPr>
        <w:t>Sariözkan</w:t>
      </w:r>
      <w:proofErr w:type="spellEnd"/>
      <w:r w:rsidRPr="00503739">
        <w:rPr>
          <w:rFonts w:asciiTheme="majorBidi" w:hAnsiTheme="majorBidi" w:cstheme="majorBidi"/>
          <w:b/>
          <w:bCs/>
          <w:sz w:val="28"/>
          <w:szCs w:val="28"/>
        </w:rPr>
        <w:t xml:space="preserve">, S.; </w:t>
      </w:r>
      <w:proofErr w:type="spellStart"/>
      <w:r w:rsidRPr="00503739">
        <w:rPr>
          <w:rFonts w:asciiTheme="majorBidi" w:hAnsiTheme="majorBidi" w:cstheme="majorBidi"/>
          <w:b/>
          <w:bCs/>
          <w:sz w:val="28"/>
          <w:szCs w:val="28"/>
        </w:rPr>
        <w:t>Türk</w:t>
      </w:r>
      <w:proofErr w:type="spellEnd"/>
      <w:r w:rsidRPr="00503739">
        <w:rPr>
          <w:rFonts w:asciiTheme="majorBidi" w:hAnsiTheme="majorBidi" w:cstheme="majorBidi"/>
          <w:b/>
          <w:bCs/>
          <w:sz w:val="28"/>
          <w:szCs w:val="28"/>
        </w:rPr>
        <w:t xml:space="preserve">, G.; </w:t>
      </w:r>
      <w:proofErr w:type="spellStart"/>
      <w:r w:rsidRPr="00503739">
        <w:rPr>
          <w:rFonts w:asciiTheme="majorBidi" w:hAnsiTheme="majorBidi" w:cstheme="majorBidi"/>
          <w:b/>
          <w:bCs/>
          <w:sz w:val="28"/>
          <w:szCs w:val="28"/>
        </w:rPr>
        <w:t>Güvenç</w:t>
      </w:r>
      <w:proofErr w:type="spellEnd"/>
      <w:r w:rsidRPr="00503739">
        <w:rPr>
          <w:rFonts w:asciiTheme="majorBidi" w:hAnsiTheme="majorBidi" w:cstheme="majorBidi"/>
          <w:b/>
          <w:bCs/>
          <w:sz w:val="28"/>
          <w:szCs w:val="28"/>
        </w:rPr>
        <w:t xml:space="preserve">, M.; </w:t>
      </w:r>
      <w:proofErr w:type="spellStart"/>
      <w:r w:rsidRPr="00503739">
        <w:rPr>
          <w:rFonts w:asciiTheme="majorBidi" w:hAnsiTheme="majorBidi" w:cstheme="majorBidi"/>
          <w:b/>
          <w:bCs/>
          <w:sz w:val="28"/>
          <w:szCs w:val="28"/>
        </w:rPr>
        <w:t>Yüce</w:t>
      </w:r>
      <w:proofErr w:type="spellEnd"/>
      <w:r w:rsidRPr="00503739">
        <w:rPr>
          <w:rFonts w:asciiTheme="majorBidi" w:hAnsiTheme="majorBidi" w:cstheme="majorBidi"/>
          <w:b/>
          <w:bCs/>
          <w:sz w:val="28"/>
          <w:szCs w:val="28"/>
        </w:rPr>
        <w:t xml:space="preserve">, A.; </w:t>
      </w:r>
      <w:proofErr w:type="spellStart"/>
      <w:r w:rsidRPr="00503739">
        <w:rPr>
          <w:rFonts w:asciiTheme="majorBidi" w:hAnsiTheme="majorBidi" w:cstheme="majorBidi"/>
          <w:b/>
          <w:bCs/>
          <w:sz w:val="28"/>
          <w:szCs w:val="28"/>
        </w:rPr>
        <w:t>Cantürk</w:t>
      </w:r>
      <w:proofErr w:type="spellEnd"/>
      <w:r w:rsidRPr="00503739">
        <w:rPr>
          <w:rFonts w:asciiTheme="majorBidi" w:hAnsiTheme="majorBidi" w:cstheme="majorBidi"/>
          <w:b/>
          <w:bCs/>
          <w:sz w:val="28"/>
          <w:szCs w:val="28"/>
        </w:rPr>
        <w:t xml:space="preserve">, F. and Yay, </w:t>
      </w:r>
      <w:r w:rsidR="00503739">
        <w:rPr>
          <w:rFonts w:asciiTheme="majorBidi" w:hAnsiTheme="majorBidi" w:cstheme="majorBidi"/>
          <w:b/>
          <w:bCs/>
          <w:sz w:val="28"/>
          <w:szCs w:val="28"/>
        </w:rPr>
        <w:t xml:space="preserve">                    </w:t>
      </w:r>
      <w:r w:rsidRPr="00503739">
        <w:rPr>
          <w:rFonts w:asciiTheme="majorBidi" w:hAnsiTheme="majorBidi" w:cstheme="majorBidi"/>
          <w:b/>
          <w:bCs/>
          <w:sz w:val="28"/>
          <w:szCs w:val="28"/>
        </w:rPr>
        <w:t>A. H. (2016)</w:t>
      </w:r>
      <w:r w:rsidRPr="00FF6418">
        <w:rPr>
          <w:rFonts w:asciiTheme="majorBidi" w:hAnsiTheme="majorBidi" w:cstheme="majorBidi"/>
          <w:sz w:val="28"/>
          <w:szCs w:val="28"/>
        </w:rPr>
        <w:t>.</w:t>
      </w:r>
      <w:proofErr w:type="gramEnd"/>
      <w:r w:rsidRPr="00FF6418">
        <w:rPr>
          <w:rFonts w:asciiTheme="majorBidi" w:hAnsiTheme="majorBidi" w:cstheme="majorBidi"/>
          <w:sz w:val="28"/>
          <w:szCs w:val="28"/>
        </w:rPr>
        <w:t xml:space="preserve"> Effects of cinnamon </w:t>
      </w:r>
      <w:proofErr w:type="gramStart"/>
      <w:r w:rsidRPr="00FF6418">
        <w:rPr>
          <w:rFonts w:asciiTheme="majorBidi" w:hAnsiTheme="majorBidi" w:cstheme="majorBidi"/>
          <w:sz w:val="28"/>
          <w:szCs w:val="28"/>
        </w:rPr>
        <w:t>( C</w:t>
      </w:r>
      <w:proofErr w:type="gramEnd"/>
      <w:r w:rsidRPr="00FF6418">
        <w:rPr>
          <w:rFonts w:asciiTheme="majorBidi" w:hAnsiTheme="majorBidi" w:cstheme="majorBidi"/>
          <w:sz w:val="28"/>
          <w:szCs w:val="28"/>
        </w:rPr>
        <w:t xml:space="preserve"> . </w:t>
      </w:r>
      <w:proofErr w:type="spellStart"/>
      <w:r w:rsidRPr="00FF6418">
        <w:rPr>
          <w:rFonts w:asciiTheme="majorBidi" w:hAnsiTheme="majorBidi" w:cstheme="majorBidi"/>
          <w:sz w:val="28"/>
          <w:szCs w:val="28"/>
        </w:rPr>
        <w:t>zeylanicum</w:t>
      </w:r>
      <w:proofErr w:type="spellEnd"/>
      <w:r w:rsidRPr="00FF6418">
        <w:rPr>
          <w:rFonts w:asciiTheme="majorBidi" w:hAnsiTheme="majorBidi" w:cstheme="majorBidi"/>
          <w:sz w:val="28"/>
          <w:szCs w:val="28"/>
        </w:rPr>
        <w:t xml:space="preserve"> ) bark oil </w:t>
      </w:r>
      <w:r w:rsidR="00503739">
        <w:rPr>
          <w:rFonts w:asciiTheme="majorBidi" w:hAnsiTheme="majorBidi" w:cstheme="majorBidi"/>
          <w:sz w:val="28"/>
          <w:szCs w:val="28"/>
        </w:rPr>
        <w:t xml:space="preserve">                    </w:t>
      </w:r>
      <w:r w:rsidRPr="00FF6418">
        <w:rPr>
          <w:rFonts w:asciiTheme="majorBidi" w:hAnsiTheme="majorBidi" w:cstheme="majorBidi"/>
          <w:sz w:val="28"/>
          <w:szCs w:val="28"/>
        </w:rPr>
        <w:t xml:space="preserve">against </w:t>
      </w:r>
      <w:proofErr w:type="spellStart"/>
      <w:r w:rsidRPr="00FF6418">
        <w:rPr>
          <w:rFonts w:asciiTheme="majorBidi" w:hAnsiTheme="majorBidi" w:cstheme="majorBidi"/>
          <w:sz w:val="28"/>
          <w:szCs w:val="28"/>
        </w:rPr>
        <w:t>taxanes</w:t>
      </w:r>
      <w:proofErr w:type="spellEnd"/>
      <w:r w:rsidRPr="00FF6418">
        <w:rPr>
          <w:rFonts w:asciiTheme="majorBidi" w:hAnsiTheme="majorBidi" w:cstheme="majorBidi"/>
          <w:sz w:val="28"/>
          <w:szCs w:val="28"/>
        </w:rPr>
        <w:t xml:space="preserve">-induced damages in sperm quality , testicular </w:t>
      </w:r>
      <w:r w:rsidR="00503739">
        <w:rPr>
          <w:rFonts w:asciiTheme="majorBidi" w:hAnsiTheme="majorBidi" w:cstheme="majorBidi"/>
          <w:sz w:val="28"/>
          <w:szCs w:val="28"/>
        </w:rPr>
        <w:t xml:space="preserve">                    </w:t>
      </w:r>
      <w:r w:rsidRPr="00FF6418">
        <w:rPr>
          <w:rFonts w:asciiTheme="majorBidi" w:hAnsiTheme="majorBidi" w:cstheme="majorBidi"/>
          <w:sz w:val="28"/>
          <w:szCs w:val="28"/>
        </w:rPr>
        <w:t xml:space="preserve">and </w:t>
      </w:r>
      <w:proofErr w:type="spellStart"/>
      <w:r w:rsidRPr="00FF6418">
        <w:rPr>
          <w:rFonts w:asciiTheme="majorBidi" w:hAnsiTheme="majorBidi" w:cstheme="majorBidi"/>
          <w:sz w:val="28"/>
          <w:szCs w:val="28"/>
        </w:rPr>
        <w:t>epididymal</w:t>
      </w:r>
      <w:proofErr w:type="spellEnd"/>
      <w:r w:rsidRPr="00FF6418">
        <w:rPr>
          <w:rFonts w:asciiTheme="majorBidi" w:hAnsiTheme="majorBidi" w:cstheme="majorBidi"/>
          <w:sz w:val="28"/>
          <w:szCs w:val="28"/>
        </w:rPr>
        <w:t xml:space="preserve"> oxidant / antioxidant balance , testicular </w:t>
      </w:r>
      <w:r w:rsidR="00503739">
        <w:rPr>
          <w:rFonts w:asciiTheme="majorBidi" w:hAnsiTheme="majorBidi" w:cstheme="majorBidi"/>
          <w:sz w:val="28"/>
          <w:szCs w:val="28"/>
        </w:rPr>
        <w:t xml:space="preserve">                           </w:t>
      </w:r>
      <w:r w:rsidRPr="00FF6418">
        <w:rPr>
          <w:rFonts w:asciiTheme="majorBidi" w:hAnsiTheme="majorBidi" w:cstheme="majorBidi"/>
          <w:sz w:val="28"/>
          <w:szCs w:val="28"/>
        </w:rPr>
        <w:t>apoptosis , and sperm DNA integrity. Nutrition and Cancer, 68(3): 481-494</w:t>
      </w:r>
      <w:r w:rsidR="00503739">
        <w:rPr>
          <w:rFonts w:asciiTheme="majorBidi" w:hAnsiTheme="majorBidi" w:cstheme="majorBidi"/>
          <w:sz w:val="28"/>
          <w:szCs w:val="28"/>
        </w:rPr>
        <w:t>.</w:t>
      </w:r>
      <w:r w:rsidR="003C6E4D">
        <w:rPr>
          <w:rFonts w:asciiTheme="majorBidi" w:hAnsiTheme="majorBidi" w:cstheme="majorBidi"/>
          <w:sz w:val="28"/>
          <w:szCs w:val="28"/>
        </w:rPr>
        <w:t xml:space="preserve">                                                                         </w:t>
      </w:r>
      <w:r w:rsidRPr="00FF6418">
        <w:rPr>
          <w:rFonts w:asciiTheme="majorBidi" w:hAnsiTheme="majorBidi" w:cstheme="majorBidi"/>
          <w:sz w:val="28"/>
          <w:szCs w:val="28"/>
          <w:rtl/>
        </w:rPr>
        <w:t xml:space="preserve"> </w:t>
      </w:r>
      <w:r w:rsidR="00503739">
        <w:rPr>
          <w:rFonts w:asciiTheme="majorBidi" w:hAnsiTheme="majorBidi" w:cstheme="majorBidi"/>
          <w:sz w:val="28"/>
          <w:szCs w:val="28"/>
        </w:rPr>
        <w:t xml:space="preserve">                   </w:t>
      </w:r>
    </w:p>
    <w:p w:rsidR="004968B7" w:rsidRPr="00FF6418" w:rsidRDefault="004968B7" w:rsidP="007D1D65">
      <w:pPr>
        <w:spacing w:line="360" w:lineRule="auto"/>
        <w:ind w:left="360"/>
        <w:jc w:val="right"/>
        <w:rPr>
          <w:rFonts w:asciiTheme="majorBidi" w:hAnsiTheme="majorBidi" w:cstheme="majorBidi"/>
          <w:sz w:val="28"/>
          <w:szCs w:val="28"/>
          <w:rtl/>
        </w:rPr>
      </w:pPr>
      <w:proofErr w:type="spellStart"/>
      <w:r w:rsidRPr="007D1D65">
        <w:rPr>
          <w:rFonts w:asciiTheme="majorBidi" w:hAnsiTheme="majorBidi" w:cstheme="majorBidi"/>
          <w:b/>
          <w:bCs/>
          <w:sz w:val="28"/>
          <w:szCs w:val="28"/>
        </w:rPr>
        <w:lastRenderedPageBreak/>
        <w:t>Yonemura</w:t>
      </w:r>
      <w:proofErr w:type="spellEnd"/>
      <w:r w:rsidRPr="007D1D65">
        <w:rPr>
          <w:rFonts w:asciiTheme="majorBidi" w:hAnsiTheme="majorBidi" w:cstheme="majorBidi"/>
          <w:b/>
          <w:bCs/>
          <w:sz w:val="28"/>
          <w:szCs w:val="28"/>
        </w:rPr>
        <w:t xml:space="preserve">, Y.; </w:t>
      </w:r>
      <w:proofErr w:type="spellStart"/>
      <w:r w:rsidRPr="007D1D65">
        <w:rPr>
          <w:rFonts w:asciiTheme="majorBidi" w:hAnsiTheme="majorBidi" w:cstheme="majorBidi"/>
          <w:b/>
          <w:bCs/>
          <w:sz w:val="28"/>
          <w:szCs w:val="28"/>
        </w:rPr>
        <w:t>Endou</w:t>
      </w:r>
      <w:proofErr w:type="spellEnd"/>
      <w:r w:rsidRPr="007D1D65">
        <w:rPr>
          <w:rFonts w:asciiTheme="majorBidi" w:hAnsiTheme="majorBidi" w:cstheme="majorBidi"/>
          <w:b/>
          <w:bCs/>
          <w:sz w:val="28"/>
          <w:szCs w:val="28"/>
        </w:rPr>
        <w:t xml:space="preserve">, Y.; Bando, E.; </w:t>
      </w:r>
      <w:proofErr w:type="spellStart"/>
      <w:r w:rsidRPr="007D1D65">
        <w:rPr>
          <w:rFonts w:asciiTheme="majorBidi" w:hAnsiTheme="majorBidi" w:cstheme="majorBidi"/>
          <w:b/>
          <w:bCs/>
          <w:sz w:val="28"/>
          <w:szCs w:val="28"/>
        </w:rPr>
        <w:t>Kuno</w:t>
      </w:r>
      <w:proofErr w:type="spellEnd"/>
      <w:r w:rsidRPr="007D1D65">
        <w:rPr>
          <w:rFonts w:asciiTheme="majorBidi" w:hAnsiTheme="majorBidi" w:cstheme="majorBidi"/>
          <w:b/>
          <w:bCs/>
          <w:sz w:val="28"/>
          <w:szCs w:val="28"/>
        </w:rPr>
        <w:t xml:space="preserve">, K.; Kawamura, T.; </w:t>
      </w:r>
      <w:r w:rsidR="007D1D65">
        <w:rPr>
          <w:rFonts w:asciiTheme="majorBidi" w:hAnsiTheme="majorBidi" w:cstheme="majorBidi"/>
          <w:b/>
          <w:bCs/>
          <w:sz w:val="28"/>
          <w:szCs w:val="28"/>
        </w:rPr>
        <w:t xml:space="preserve">                            </w:t>
      </w:r>
      <w:r w:rsidRPr="007D1D65">
        <w:rPr>
          <w:rFonts w:asciiTheme="majorBidi" w:hAnsiTheme="majorBidi" w:cstheme="majorBidi"/>
          <w:b/>
          <w:bCs/>
          <w:sz w:val="28"/>
          <w:szCs w:val="28"/>
        </w:rPr>
        <w:t xml:space="preserve">Kimura, M.; </w:t>
      </w:r>
      <w:proofErr w:type="spellStart"/>
      <w:r w:rsidRPr="007D1D65">
        <w:rPr>
          <w:rFonts w:asciiTheme="majorBidi" w:hAnsiTheme="majorBidi" w:cstheme="majorBidi"/>
          <w:b/>
          <w:bCs/>
          <w:sz w:val="28"/>
          <w:szCs w:val="28"/>
        </w:rPr>
        <w:t>Shimadac</w:t>
      </w:r>
      <w:proofErr w:type="spellEnd"/>
      <w:r w:rsidRPr="007D1D65">
        <w:rPr>
          <w:rFonts w:asciiTheme="majorBidi" w:hAnsiTheme="majorBidi" w:cstheme="majorBidi"/>
          <w:b/>
          <w:bCs/>
          <w:sz w:val="28"/>
          <w:szCs w:val="28"/>
        </w:rPr>
        <w:t xml:space="preserve">, T.; </w:t>
      </w:r>
      <w:proofErr w:type="spellStart"/>
      <w:r w:rsidRPr="007D1D65">
        <w:rPr>
          <w:rFonts w:asciiTheme="majorBidi" w:hAnsiTheme="majorBidi" w:cstheme="majorBidi"/>
          <w:b/>
          <w:bCs/>
          <w:sz w:val="28"/>
          <w:szCs w:val="28"/>
        </w:rPr>
        <w:t>Miyamotoc</w:t>
      </w:r>
      <w:proofErr w:type="spellEnd"/>
      <w:r w:rsidRPr="007D1D65">
        <w:rPr>
          <w:rFonts w:asciiTheme="majorBidi" w:hAnsiTheme="majorBidi" w:cstheme="majorBidi"/>
          <w:b/>
          <w:bCs/>
          <w:sz w:val="28"/>
          <w:szCs w:val="28"/>
        </w:rPr>
        <w:t xml:space="preserve"> K.; </w:t>
      </w:r>
      <w:proofErr w:type="spellStart"/>
      <w:r w:rsidRPr="007D1D65">
        <w:rPr>
          <w:rFonts w:asciiTheme="majorBidi" w:hAnsiTheme="majorBidi" w:cstheme="majorBidi"/>
          <w:b/>
          <w:bCs/>
          <w:sz w:val="28"/>
          <w:szCs w:val="28"/>
        </w:rPr>
        <w:t>Sasakib</w:t>
      </w:r>
      <w:proofErr w:type="spellEnd"/>
      <w:r w:rsidRPr="007D1D65">
        <w:rPr>
          <w:rFonts w:asciiTheme="majorBidi" w:hAnsiTheme="majorBidi" w:cstheme="majorBidi"/>
          <w:b/>
          <w:bCs/>
          <w:sz w:val="28"/>
          <w:szCs w:val="28"/>
        </w:rPr>
        <w:t xml:space="preserve">  T. </w:t>
      </w:r>
      <w:r w:rsidR="007D1D65">
        <w:rPr>
          <w:rFonts w:asciiTheme="majorBidi" w:hAnsiTheme="majorBidi" w:cstheme="majorBidi"/>
          <w:b/>
          <w:bCs/>
          <w:sz w:val="28"/>
          <w:szCs w:val="28"/>
        </w:rPr>
        <w:t xml:space="preserve">                       </w:t>
      </w:r>
      <w:proofErr w:type="gramStart"/>
      <w:r w:rsidRPr="007D1D65">
        <w:rPr>
          <w:rFonts w:asciiTheme="majorBidi" w:hAnsiTheme="majorBidi" w:cstheme="majorBidi"/>
          <w:b/>
          <w:bCs/>
          <w:sz w:val="28"/>
          <w:szCs w:val="28"/>
        </w:rPr>
        <w:t>and</w:t>
      </w:r>
      <w:proofErr w:type="gramEnd"/>
      <w:r w:rsidRPr="007D1D65">
        <w:rPr>
          <w:rFonts w:asciiTheme="majorBidi" w:hAnsiTheme="majorBidi" w:cstheme="majorBidi"/>
          <w:b/>
          <w:bCs/>
          <w:sz w:val="28"/>
          <w:szCs w:val="28"/>
        </w:rPr>
        <w:t xml:space="preserve"> </w:t>
      </w:r>
      <w:proofErr w:type="spellStart"/>
      <w:r w:rsidRPr="007D1D65">
        <w:rPr>
          <w:rFonts w:asciiTheme="majorBidi" w:hAnsiTheme="majorBidi" w:cstheme="majorBidi"/>
          <w:b/>
          <w:bCs/>
          <w:sz w:val="28"/>
          <w:szCs w:val="28"/>
        </w:rPr>
        <w:t>Sugarbaker</w:t>
      </w:r>
      <w:proofErr w:type="spellEnd"/>
      <w:r w:rsidRPr="007D1D65">
        <w:rPr>
          <w:rFonts w:asciiTheme="majorBidi" w:hAnsiTheme="majorBidi" w:cstheme="majorBidi"/>
          <w:b/>
          <w:bCs/>
          <w:sz w:val="28"/>
          <w:szCs w:val="28"/>
        </w:rPr>
        <w:t xml:space="preserve">, P. H. (2004). </w:t>
      </w:r>
      <w:proofErr w:type="gramStart"/>
      <w:r w:rsidRPr="00FF6418">
        <w:rPr>
          <w:rFonts w:asciiTheme="majorBidi" w:hAnsiTheme="majorBidi" w:cstheme="majorBidi"/>
          <w:sz w:val="28"/>
          <w:szCs w:val="28"/>
        </w:rPr>
        <w:t xml:space="preserve">Effect of </w:t>
      </w:r>
      <w:proofErr w:type="spellStart"/>
      <w:r w:rsidRPr="00FF6418">
        <w:rPr>
          <w:rFonts w:asciiTheme="majorBidi" w:hAnsiTheme="majorBidi" w:cstheme="majorBidi"/>
          <w:sz w:val="28"/>
          <w:szCs w:val="28"/>
        </w:rPr>
        <w:t>intraperitoneal</w:t>
      </w:r>
      <w:proofErr w:type="spellEnd"/>
      <w:r w:rsidRPr="00FF6418">
        <w:rPr>
          <w:rFonts w:asciiTheme="majorBidi" w:hAnsiTheme="majorBidi" w:cstheme="majorBidi"/>
          <w:sz w:val="28"/>
          <w:szCs w:val="28"/>
        </w:rPr>
        <w:t xml:space="preserve"> </w:t>
      </w:r>
      <w:r w:rsidR="007D1D65">
        <w:rPr>
          <w:rFonts w:asciiTheme="majorBidi" w:hAnsiTheme="majorBidi" w:cstheme="majorBidi"/>
          <w:sz w:val="28"/>
          <w:szCs w:val="28"/>
        </w:rPr>
        <w:t xml:space="preserve">                          </w:t>
      </w:r>
      <w:r w:rsidRPr="00FF6418">
        <w:rPr>
          <w:rFonts w:asciiTheme="majorBidi" w:hAnsiTheme="majorBidi" w:cstheme="majorBidi"/>
          <w:sz w:val="28"/>
          <w:szCs w:val="28"/>
        </w:rPr>
        <w:t xml:space="preserve">administration of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on peritoneal dissemination of gastric cancer.</w:t>
      </w:r>
      <w:proofErr w:type="gramEnd"/>
      <w:r w:rsidRPr="00FF6418">
        <w:rPr>
          <w:rFonts w:asciiTheme="majorBidi" w:hAnsiTheme="majorBidi" w:cstheme="majorBidi"/>
          <w:sz w:val="28"/>
          <w:szCs w:val="28"/>
        </w:rPr>
        <w:t xml:space="preserve"> Cancer Letters, 210(2), 189–196</w:t>
      </w:r>
      <w:r w:rsidR="007D1D65">
        <w:rPr>
          <w:rFonts w:asciiTheme="majorBidi" w:hAnsiTheme="majorBidi" w:cstheme="majorBidi"/>
          <w:sz w:val="28"/>
          <w:szCs w:val="28"/>
        </w:rPr>
        <w:t xml:space="preserve">.             </w:t>
      </w:r>
      <w:r w:rsidRPr="00FF6418">
        <w:rPr>
          <w:rFonts w:asciiTheme="majorBidi" w:hAnsiTheme="majorBidi" w:cstheme="majorBidi"/>
          <w:sz w:val="28"/>
          <w:szCs w:val="28"/>
          <w:rtl/>
        </w:rPr>
        <w:t xml:space="preserve"> </w:t>
      </w:r>
      <w:r w:rsidR="007D1D65">
        <w:rPr>
          <w:rFonts w:asciiTheme="majorBidi" w:hAnsiTheme="majorBidi" w:cstheme="majorBidi"/>
          <w:sz w:val="28"/>
          <w:szCs w:val="28"/>
        </w:rPr>
        <w:t xml:space="preserve">                    </w:t>
      </w:r>
    </w:p>
    <w:p w:rsidR="004968B7" w:rsidRPr="00FF6418" w:rsidRDefault="004968B7" w:rsidP="004B31A9">
      <w:pPr>
        <w:spacing w:line="360" w:lineRule="auto"/>
        <w:ind w:left="360"/>
        <w:jc w:val="both"/>
        <w:rPr>
          <w:rFonts w:asciiTheme="majorBidi" w:hAnsiTheme="majorBidi" w:cstheme="majorBidi"/>
          <w:sz w:val="28"/>
          <w:szCs w:val="28"/>
          <w:rtl/>
        </w:rPr>
      </w:pPr>
      <w:proofErr w:type="gramStart"/>
      <w:r w:rsidRPr="007D1D65">
        <w:rPr>
          <w:rFonts w:asciiTheme="majorBidi" w:hAnsiTheme="majorBidi" w:cstheme="majorBidi"/>
          <w:b/>
          <w:bCs/>
          <w:sz w:val="28"/>
          <w:szCs w:val="28"/>
        </w:rPr>
        <w:t>Zhang, L.; Yang, Y.; Song, Y. and Yang, H. (2014).</w:t>
      </w:r>
      <w:proofErr w:type="gramEnd"/>
      <w:r w:rsidRPr="00FF6418">
        <w:rPr>
          <w:rFonts w:asciiTheme="majorBidi" w:hAnsiTheme="majorBidi" w:cstheme="majorBidi"/>
          <w:sz w:val="28"/>
          <w:szCs w:val="28"/>
        </w:rPr>
        <w:t xml:space="preserve"> Nanoparticle </w:t>
      </w:r>
      <w:r w:rsidR="007D1D65">
        <w:rPr>
          <w:rFonts w:asciiTheme="majorBidi" w:hAnsiTheme="majorBidi" w:cstheme="majorBidi"/>
          <w:sz w:val="28"/>
          <w:szCs w:val="28"/>
        </w:rPr>
        <w:t xml:space="preserve">                             </w:t>
      </w:r>
      <w:r w:rsidRPr="00FF6418">
        <w:rPr>
          <w:rFonts w:asciiTheme="majorBidi" w:hAnsiTheme="majorBidi" w:cstheme="majorBidi"/>
          <w:sz w:val="28"/>
          <w:szCs w:val="28"/>
        </w:rPr>
        <w:t xml:space="preserve">Delivery Systems Reduce the Reproductive Toxicity of </w:t>
      </w:r>
      <w:proofErr w:type="spellStart"/>
      <w:r w:rsidRPr="00FF6418">
        <w:rPr>
          <w:rFonts w:asciiTheme="majorBidi" w:hAnsiTheme="majorBidi" w:cstheme="majorBidi"/>
          <w:sz w:val="28"/>
          <w:szCs w:val="28"/>
        </w:rPr>
        <w:t>Docetaxel</w:t>
      </w:r>
      <w:proofErr w:type="spellEnd"/>
      <w:r w:rsidRPr="00FF6418">
        <w:rPr>
          <w:rFonts w:asciiTheme="majorBidi" w:hAnsiTheme="majorBidi" w:cstheme="majorBidi"/>
          <w:sz w:val="28"/>
          <w:szCs w:val="28"/>
        </w:rPr>
        <w:t xml:space="preserve"> in Rodents. Nano LIFE, 4(4), 1–11</w:t>
      </w:r>
      <w:r w:rsidR="007D1D65">
        <w:rPr>
          <w:rFonts w:asciiTheme="majorBidi" w:hAnsiTheme="majorBidi" w:cstheme="majorBidi"/>
          <w:sz w:val="28"/>
          <w:szCs w:val="28"/>
        </w:rPr>
        <w:t xml:space="preserve">. </w:t>
      </w:r>
      <w:r w:rsidR="006F4878">
        <w:rPr>
          <w:rFonts w:asciiTheme="majorBidi" w:hAnsiTheme="majorBidi" w:cstheme="majorBidi"/>
          <w:sz w:val="28"/>
          <w:szCs w:val="28"/>
        </w:rPr>
        <w:t xml:space="preserve">     </w:t>
      </w:r>
      <w:r w:rsidR="007D1D65">
        <w:rPr>
          <w:rFonts w:asciiTheme="majorBidi" w:hAnsiTheme="majorBidi" w:cstheme="majorBidi"/>
          <w:sz w:val="28"/>
          <w:szCs w:val="28"/>
        </w:rPr>
        <w:t xml:space="preserve">            </w:t>
      </w:r>
      <w:r w:rsidRPr="00FF6418">
        <w:rPr>
          <w:rFonts w:asciiTheme="majorBidi" w:hAnsiTheme="majorBidi" w:cstheme="majorBidi"/>
          <w:sz w:val="28"/>
          <w:szCs w:val="28"/>
          <w:rtl/>
        </w:rPr>
        <w:t xml:space="preserve"> </w:t>
      </w:r>
    </w:p>
    <w:p w:rsidR="004968B7" w:rsidRPr="00FF6418" w:rsidRDefault="004968B7" w:rsidP="004B31A9">
      <w:pPr>
        <w:spacing w:line="360" w:lineRule="auto"/>
        <w:ind w:left="360"/>
        <w:jc w:val="right"/>
        <w:rPr>
          <w:rFonts w:asciiTheme="majorBidi" w:hAnsiTheme="majorBidi" w:cstheme="majorBidi"/>
          <w:sz w:val="28"/>
          <w:szCs w:val="28"/>
        </w:rPr>
      </w:pPr>
      <w:proofErr w:type="spellStart"/>
      <w:proofErr w:type="gramStart"/>
      <w:r w:rsidRPr="004B31A9">
        <w:rPr>
          <w:rFonts w:asciiTheme="majorBidi" w:hAnsiTheme="majorBidi" w:cstheme="majorBidi"/>
          <w:b/>
          <w:bCs/>
          <w:sz w:val="28"/>
          <w:szCs w:val="28"/>
        </w:rPr>
        <w:t>Zowail</w:t>
      </w:r>
      <w:proofErr w:type="spellEnd"/>
      <w:r w:rsidRPr="004B31A9">
        <w:rPr>
          <w:rFonts w:asciiTheme="majorBidi" w:hAnsiTheme="majorBidi" w:cstheme="majorBidi"/>
          <w:b/>
          <w:bCs/>
          <w:sz w:val="28"/>
          <w:szCs w:val="28"/>
        </w:rPr>
        <w:t>, M. E. M.; Osman, G. Y.; Mohamed, A. H. and El-</w:t>
      </w:r>
      <w:proofErr w:type="spellStart"/>
      <w:r w:rsidRPr="004B31A9">
        <w:rPr>
          <w:rFonts w:asciiTheme="majorBidi" w:hAnsiTheme="majorBidi" w:cstheme="majorBidi"/>
          <w:b/>
          <w:bCs/>
          <w:sz w:val="28"/>
          <w:szCs w:val="28"/>
        </w:rPr>
        <w:t>Esawy</w:t>
      </w:r>
      <w:proofErr w:type="spellEnd"/>
      <w:r w:rsidRPr="004B31A9">
        <w:rPr>
          <w:rFonts w:asciiTheme="majorBidi" w:hAnsiTheme="majorBidi" w:cstheme="majorBidi"/>
          <w:b/>
          <w:bCs/>
          <w:sz w:val="28"/>
          <w:szCs w:val="28"/>
        </w:rPr>
        <w:t>, H.</w:t>
      </w:r>
      <w:proofErr w:type="gramEnd"/>
      <w:r w:rsidRPr="004B31A9">
        <w:rPr>
          <w:rFonts w:asciiTheme="majorBidi" w:hAnsiTheme="majorBidi" w:cstheme="majorBidi"/>
          <w:b/>
          <w:bCs/>
          <w:sz w:val="28"/>
          <w:szCs w:val="28"/>
        </w:rPr>
        <w:t xml:space="preserve"> </w:t>
      </w:r>
      <w:r w:rsidR="004B31A9">
        <w:rPr>
          <w:rFonts w:asciiTheme="majorBidi" w:hAnsiTheme="majorBidi" w:cstheme="majorBidi"/>
          <w:b/>
          <w:bCs/>
          <w:sz w:val="28"/>
          <w:szCs w:val="28"/>
        </w:rPr>
        <w:t xml:space="preserve">                       </w:t>
      </w:r>
      <w:r w:rsidRPr="004B31A9">
        <w:rPr>
          <w:rFonts w:asciiTheme="majorBidi" w:hAnsiTheme="majorBidi" w:cstheme="majorBidi"/>
          <w:b/>
          <w:bCs/>
          <w:sz w:val="28"/>
          <w:szCs w:val="28"/>
        </w:rPr>
        <w:t>M. I. (2012).</w:t>
      </w:r>
      <w:r w:rsidRPr="00FF6418">
        <w:rPr>
          <w:rFonts w:asciiTheme="majorBidi" w:hAnsiTheme="majorBidi" w:cstheme="majorBidi"/>
          <w:sz w:val="28"/>
          <w:szCs w:val="28"/>
        </w:rPr>
        <w:t xml:space="preserve"> Protective Role of Lactobacillus </w:t>
      </w:r>
      <w:proofErr w:type="spellStart"/>
      <w:r w:rsidRPr="00FF6418">
        <w:rPr>
          <w:rFonts w:asciiTheme="majorBidi" w:hAnsiTheme="majorBidi" w:cstheme="majorBidi"/>
          <w:sz w:val="28"/>
          <w:szCs w:val="28"/>
        </w:rPr>
        <w:t>Sporogenes</w:t>
      </w:r>
      <w:proofErr w:type="spellEnd"/>
      <w:r w:rsidRPr="00FF6418">
        <w:rPr>
          <w:rFonts w:asciiTheme="majorBidi" w:hAnsiTheme="majorBidi" w:cstheme="majorBidi"/>
          <w:sz w:val="28"/>
          <w:szCs w:val="28"/>
        </w:rPr>
        <w:t xml:space="preserve"> ( </w:t>
      </w:r>
      <w:r w:rsidR="004B31A9">
        <w:rPr>
          <w:rFonts w:asciiTheme="majorBidi" w:hAnsiTheme="majorBidi" w:cstheme="majorBidi"/>
          <w:sz w:val="28"/>
          <w:szCs w:val="28"/>
        </w:rPr>
        <w:t xml:space="preserve">                      </w:t>
      </w:r>
      <w:r w:rsidRPr="00FF6418">
        <w:rPr>
          <w:rFonts w:asciiTheme="majorBidi" w:hAnsiTheme="majorBidi" w:cstheme="majorBidi"/>
          <w:sz w:val="28"/>
          <w:szCs w:val="28"/>
        </w:rPr>
        <w:t xml:space="preserve">Probiotic ) on </w:t>
      </w:r>
      <w:proofErr w:type="spellStart"/>
      <w:r w:rsidRPr="00FF6418">
        <w:rPr>
          <w:rFonts w:asciiTheme="majorBidi" w:hAnsiTheme="majorBidi" w:cstheme="majorBidi"/>
          <w:sz w:val="28"/>
          <w:szCs w:val="28"/>
        </w:rPr>
        <w:t>Chrom</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Osom</w:t>
      </w:r>
      <w:proofErr w:type="spellEnd"/>
      <w:r w:rsidRPr="00FF6418">
        <w:rPr>
          <w:rFonts w:asciiTheme="majorBidi" w:hAnsiTheme="majorBidi" w:cstheme="majorBidi"/>
          <w:sz w:val="28"/>
          <w:szCs w:val="28"/>
        </w:rPr>
        <w:t xml:space="preserve"> Al </w:t>
      </w:r>
      <w:proofErr w:type="spellStart"/>
      <w:r w:rsidRPr="00FF6418">
        <w:rPr>
          <w:rFonts w:asciiTheme="majorBidi" w:hAnsiTheme="majorBidi" w:cstheme="majorBidi"/>
          <w:sz w:val="28"/>
          <w:szCs w:val="28"/>
        </w:rPr>
        <w:t>Ab</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Errat</w:t>
      </w:r>
      <w:proofErr w:type="spellEnd"/>
      <w:r w:rsidRPr="00FF6418">
        <w:rPr>
          <w:rFonts w:asciiTheme="majorBidi" w:hAnsiTheme="majorBidi" w:cstheme="majorBidi"/>
          <w:sz w:val="28"/>
          <w:szCs w:val="28"/>
        </w:rPr>
        <w:t xml:space="preserve"> Ions and </w:t>
      </w:r>
      <w:proofErr w:type="spellStart"/>
      <w:r w:rsidRPr="00FF6418">
        <w:rPr>
          <w:rFonts w:asciiTheme="majorBidi" w:hAnsiTheme="majorBidi" w:cstheme="majorBidi"/>
          <w:sz w:val="28"/>
          <w:szCs w:val="28"/>
        </w:rPr>
        <w:t>Dna</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Fr</w:t>
      </w:r>
      <w:proofErr w:type="spellEnd"/>
      <w:r w:rsidRPr="00FF6418">
        <w:rPr>
          <w:rFonts w:asciiTheme="majorBidi" w:hAnsiTheme="majorBidi" w:cstheme="majorBidi"/>
          <w:sz w:val="28"/>
          <w:szCs w:val="28"/>
        </w:rPr>
        <w:t xml:space="preserve"> </w:t>
      </w:r>
      <w:r w:rsidR="004B31A9">
        <w:rPr>
          <w:rFonts w:asciiTheme="majorBidi" w:hAnsiTheme="majorBidi" w:cstheme="majorBidi"/>
          <w:sz w:val="28"/>
          <w:szCs w:val="28"/>
        </w:rPr>
        <w:t xml:space="preserve">                       </w:t>
      </w:r>
      <w:proofErr w:type="spellStart"/>
      <w:r w:rsidRPr="00FF6418">
        <w:rPr>
          <w:rFonts w:asciiTheme="majorBidi" w:hAnsiTheme="majorBidi" w:cstheme="majorBidi"/>
          <w:sz w:val="28"/>
          <w:szCs w:val="28"/>
        </w:rPr>
        <w:t>Agm</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Ent</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Ation</w:t>
      </w:r>
      <w:proofErr w:type="spellEnd"/>
      <w:r w:rsidRPr="00FF6418">
        <w:rPr>
          <w:rFonts w:asciiTheme="majorBidi" w:hAnsiTheme="majorBidi" w:cstheme="majorBidi"/>
          <w:sz w:val="28"/>
          <w:szCs w:val="28"/>
        </w:rPr>
        <w:t xml:space="preserve"> in </w:t>
      </w:r>
      <w:proofErr w:type="spellStart"/>
      <w:r w:rsidRPr="00FF6418">
        <w:rPr>
          <w:rFonts w:asciiTheme="majorBidi" w:hAnsiTheme="majorBidi" w:cstheme="majorBidi"/>
          <w:sz w:val="28"/>
          <w:szCs w:val="28"/>
        </w:rPr>
        <w:t>Schistosoma</w:t>
      </w:r>
      <w:proofErr w:type="spellEnd"/>
      <w:r w:rsidRPr="00FF6418">
        <w:rPr>
          <w:rFonts w:asciiTheme="majorBidi" w:hAnsiTheme="majorBidi" w:cstheme="majorBidi"/>
          <w:sz w:val="28"/>
          <w:szCs w:val="28"/>
        </w:rPr>
        <w:t xml:space="preserve"> </w:t>
      </w:r>
      <w:proofErr w:type="spellStart"/>
      <w:r w:rsidRPr="00FF6418">
        <w:rPr>
          <w:rFonts w:asciiTheme="majorBidi" w:hAnsiTheme="majorBidi" w:cstheme="majorBidi"/>
          <w:sz w:val="28"/>
          <w:szCs w:val="28"/>
        </w:rPr>
        <w:t>Mansoni</w:t>
      </w:r>
      <w:proofErr w:type="spellEnd"/>
      <w:r w:rsidRPr="00FF6418">
        <w:rPr>
          <w:rFonts w:asciiTheme="majorBidi" w:hAnsiTheme="majorBidi" w:cstheme="majorBidi"/>
          <w:sz w:val="28"/>
          <w:szCs w:val="28"/>
        </w:rPr>
        <w:t xml:space="preserve"> Infected M Ice. The </w:t>
      </w:r>
      <w:r w:rsidR="004B31A9">
        <w:rPr>
          <w:rFonts w:asciiTheme="majorBidi" w:hAnsiTheme="majorBidi" w:cstheme="majorBidi"/>
          <w:sz w:val="28"/>
          <w:szCs w:val="28"/>
        </w:rPr>
        <w:t xml:space="preserve">                    </w:t>
      </w:r>
      <w:r w:rsidRPr="00FF6418">
        <w:rPr>
          <w:rFonts w:asciiTheme="majorBidi" w:hAnsiTheme="majorBidi" w:cstheme="majorBidi"/>
          <w:sz w:val="28"/>
          <w:szCs w:val="28"/>
        </w:rPr>
        <w:t>Egyptian Society of Experimental Biology, 8(1), 121–130</w:t>
      </w:r>
      <w:r w:rsidR="004B31A9">
        <w:rPr>
          <w:rFonts w:asciiTheme="majorBidi" w:hAnsiTheme="majorBidi" w:cstheme="majorBidi"/>
          <w:sz w:val="28"/>
          <w:szCs w:val="28"/>
        </w:rPr>
        <w:t>.</w:t>
      </w:r>
      <w:r w:rsidR="004B31A9">
        <w:rPr>
          <w:rFonts w:asciiTheme="majorBidi" w:hAnsiTheme="majorBidi" w:cs="Times New Roman"/>
          <w:sz w:val="28"/>
          <w:szCs w:val="28"/>
        </w:rPr>
        <w:t xml:space="preserve"> </w:t>
      </w:r>
    </w:p>
    <w:p w:rsidR="004968B7" w:rsidRPr="00FF6418" w:rsidRDefault="004968B7" w:rsidP="004968B7">
      <w:pPr>
        <w:ind w:left="360"/>
        <w:rPr>
          <w:rFonts w:asciiTheme="majorBidi" w:hAnsiTheme="majorBidi" w:cstheme="majorBidi"/>
          <w:sz w:val="28"/>
          <w:szCs w:val="28"/>
          <w:rtl/>
        </w:rPr>
      </w:pPr>
      <w:r w:rsidRPr="00FF6418">
        <w:rPr>
          <w:rFonts w:asciiTheme="majorBidi" w:hAnsiTheme="majorBidi" w:cs="Times New Roman"/>
          <w:sz w:val="28"/>
          <w:szCs w:val="28"/>
          <w:rtl/>
        </w:rPr>
        <w:t xml:space="preserve"> </w:t>
      </w:r>
    </w:p>
    <w:p w:rsidR="00E850A5" w:rsidRDefault="00E850A5" w:rsidP="00E850A5">
      <w:pPr>
        <w:bidi w:val="0"/>
        <w:spacing w:line="360" w:lineRule="auto"/>
        <w:jc w:val="both"/>
        <w:rPr>
          <w:rFonts w:asciiTheme="majorBidi" w:hAnsiTheme="majorBidi" w:cstheme="majorBidi"/>
          <w:b/>
          <w:bCs/>
          <w:color w:val="0D0D0D" w:themeColor="text1" w:themeTint="F2"/>
          <w:sz w:val="28"/>
          <w:szCs w:val="28"/>
        </w:rPr>
      </w:pPr>
    </w:p>
    <w:sectPr w:rsidR="00E850A5" w:rsidSect="0089761F">
      <w:footerReference w:type="default" r:id="rId25"/>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E76" w:rsidRDefault="00D11E76" w:rsidP="00CE036B">
      <w:pPr>
        <w:spacing w:after="0" w:line="240" w:lineRule="auto"/>
      </w:pPr>
      <w:r>
        <w:separator/>
      </w:r>
    </w:p>
  </w:endnote>
  <w:endnote w:type="continuationSeparator" w:id="0">
    <w:p w:rsidR="00D11E76" w:rsidRDefault="00D11E76" w:rsidP="00CE0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dvPS6F00">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9678607"/>
      <w:docPartObj>
        <w:docPartGallery w:val="Page Numbers (Bottom of Page)"/>
        <w:docPartUnique/>
      </w:docPartObj>
    </w:sdtPr>
    <w:sdtEndPr>
      <w:rPr>
        <w:noProof/>
      </w:rPr>
    </w:sdtEndPr>
    <w:sdtContent>
      <w:p w:rsidR="007D1D65" w:rsidRDefault="007D1D65">
        <w:pPr>
          <w:pStyle w:val="Footer"/>
          <w:jc w:val="center"/>
        </w:pPr>
        <w:r>
          <w:fldChar w:fldCharType="begin"/>
        </w:r>
        <w:r>
          <w:instrText xml:space="preserve"> PAGE   \* MERGEFORMAT </w:instrText>
        </w:r>
        <w:r>
          <w:fldChar w:fldCharType="separate"/>
        </w:r>
        <w:r w:rsidR="00BF4A6D">
          <w:rPr>
            <w:noProof/>
            <w:rtl/>
          </w:rPr>
          <w:t>12</w:t>
        </w:r>
        <w:r>
          <w:rPr>
            <w:noProof/>
          </w:rPr>
          <w:fldChar w:fldCharType="end"/>
        </w:r>
      </w:p>
    </w:sdtContent>
  </w:sdt>
  <w:p w:rsidR="007D1D65" w:rsidRDefault="007D1D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E76" w:rsidRDefault="00D11E76" w:rsidP="00CE036B">
      <w:pPr>
        <w:spacing w:after="0" w:line="240" w:lineRule="auto"/>
      </w:pPr>
      <w:r>
        <w:separator/>
      </w:r>
    </w:p>
  </w:footnote>
  <w:footnote w:type="continuationSeparator" w:id="0">
    <w:p w:rsidR="00D11E76" w:rsidRDefault="00D11E76" w:rsidP="00CE03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65E19"/>
    <w:multiLevelType w:val="hybridMultilevel"/>
    <w:tmpl w:val="43A6CD30"/>
    <w:lvl w:ilvl="0" w:tplc="5D16A020">
      <w:start w:val="1"/>
      <w:numFmt w:val="bullet"/>
      <w:lvlText w:val=""/>
      <w:lvlJc w:val="left"/>
      <w:pPr>
        <w:tabs>
          <w:tab w:val="num" w:pos="720"/>
        </w:tabs>
        <w:ind w:left="720" w:hanging="360"/>
      </w:pPr>
      <w:rPr>
        <w:rFonts w:ascii="Wingdings" w:hAnsi="Wingdings" w:hint="default"/>
      </w:rPr>
    </w:lvl>
    <w:lvl w:ilvl="1" w:tplc="95625592" w:tentative="1">
      <w:start w:val="1"/>
      <w:numFmt w:val="bullet"/>
      <w:lvlText w:val=""/>
      <w:lvlJc w:val="left"/>
      <w:pPr>
        <w:tabs>
          <w:tab w:val="num" w:pos="1440"/>
        </w:tabs>
        <w:ind w:left="1440" w:hanging="360"/>
      </w:pPr>
      <w:rPr>
        <w:rFonts w:ascii="Wingdings" w:hAnsi="Wingdings" w:hint="default"/>
      </w:rPr>
    </w:lvl>
    <w:lvl w:ilvl="2" w:tplc="2490ED0C" w:tentative="1">
      <w:start w:val="1"/>
      <w:numFmt w:val="bullet"/>
      <w:lvlText w:val=""/>
      <w:lvlJc w:val="left"/>
      <w:pPr>
        <w:tabs>
          <w:tab w:val="num" w:pos="2160"/>
        </w:tabs>
        <w:ind w:left="2160" w:hanging="360"/>
      </w:pPr>
      <w:rPr>
        <w:rFonts w:ascii="Wingdings" w:hAnsi="Wingdings" w:hint="default"/>
      </w:rPr>
    </w:lvl>
    <w:lvl w:ilvl="3" w:tplc="86CEF57A" w:tentative="1">
      <w:start w:val="1"/>
      <w:numFmt w:val="bullet"/>
      <w:lvlText w:val=""/>
      <w:lvlJc w:val="left"/>
      <w:pPr>
        <w:tabs>
          <w:tab w:val="num" w:pos="2880"/>
        </w:tabs>
        <w:ind w:left="2880" w:hanging="360"/>
      </w:pPr>
      <w:rPr>
        <w:rFonts w:ascii="Wingdings" w:hAnsi="Wingdings" w:hint="default"/>
      </w:rPr>
    </w:lvl>
    <w:lvl w:ilvl="4" w:tplc="D9948EDC" w:tentative="1">
      <w:start w:val="1"/>
      <w:numFmt w:val="bullet"/>
      <w:lvlText w:val=""/>
      <w:lvlJc w:val="left"/>
      <w:pPr>
        <w:tabs>
          <w:tab w:val="num" w:pos="3600"/>
        </w:tabs>
        <w:ind w:left="3600" w:hanging="360"/>
      </w:pPr>
      <w:rPr>
        <w:rFonts w:ascii="Wingdings" w:hAnsi="Wingdings" w:hint="default"/>
      </w:rPr>
    </w:lvl>
    <w:lvl w:ilvl="5" w:tplc="2916B858" w:tentative="1">
      <w:start w:val="1"/>
      <w:numFmt w:val="bullet"/>
      <w:lvlText w:val=""/>
      <w:lvlJc w:val="left"/>
      <w:pPr>
        <w:tabs>
          <w:tab w:val="num" w:pos="4320"/>
        </w:tabs>
        <w:ind w:left="4320" w:hanging="360"/>
      </w:pPr>
      <w:rPr>
        <w:rFonts w:ascii="Wingdings" w:hAnsi="Wingdings" w:hint="default"/>
      </w:rPr>
    </w:lvl>
    <w:lvl w:ilvl="6" w:tplc="B5B6AC14" w:tentative="1">
      <w:start w:val="1"/>
      <w:numFmt w:val="bullet"/>
      <w:lvlText w:val=""/>
      <w:lvlJc w:val="left"/>
      <w:pPr>
        <w:tabs>
          <w:tab w:val="num" w:pos="5040"/>
        </w:tabs>
        <w:ind w:left="5040" w:hanging="360"/>
      </w:pPr>
      <w:rPr>
        <w:rFonts w:ascii="Wingdings" w:hAnsi="Wingdings" w:hint="default"/>
      </w:rPr>
    </w:lvl>
    <w:lvl w:ilvl="7" w:tplc="0F7A0464" w:tentative="1">
      <w:start w:val="1"/>
      <w:numFmt w:val="bullet"/>
      <w:lvlText w:val=""/>
      <w:lvlJc w:val="left"/>
      <w:pPr>
        <w:tabs>
          <w:tab w:val="num" w:pos="5760"/>
        </w:tabs>
        <w:ind w:left="5760" w:hanging="360"/>
      </w:pPr>
      <w:rPr>
        <w:rFonts w:ascii="Wingdings" w:hAnsi="Wingdings" w:hint="default"/>
      </w:rPr>
    </w:lvl>
    <w:lvl w:ilvl="8" w:tplc="D430CACE" w:tentative="1">
      <w:start w:val="1"/>
      <w:numFmt w:val="bullet"/>
      <w:lvlText w:val=""/>
      <w:lvlJc w:val="left"/>
      <w:pPr>
        <w:tabs>
          <w:tab w:val="num" w:pos="6480"/>
        </w:tabs>
        <w:ind w:left="6480" w:hanging="360"/>
      </w:pPr>
      <w:rPr>
        <w:rFonts w:ascii="Wingdings" w:hAnsi="Wingdings" w:hint="default"/>
      </w:rPr>
    </w:lvl>
  </w:abstractNum>
  <w:abstractNum w:abstractNumId="1">
    <w:nsid w:val="33AE4A1D"/>
    <w:multiLevelType w:val="hybridMultilevel"/>
    <w:tmpl w:val="01B260A2"/>
    <w:lvl w:ilvl="0" w:tplc="94980C08">
      <w:start w:val="1"/>
      <w:numFmt w:val="bullet"/>
      <w:lvlText w:val="•"/>
      <w:lvlJc w:val="left"/>
      <w:pPr>
        <w:tabs>
          <w:tab w:val="num" w:pos="720"/>
        </w:tabs>
        <w:ind w:left="720" w:hanging="360"/>
      </w:pPr>
      <w:rPr>
        <w:rFonts w:ascii="Times New Roman" w:hAnsi="Times New Roman" w:hint="default"/>
      </w:rPr>
    </w:lvl>
    <w:lvl w:ilvl="1" w:tplc="E6A4AC1C" w:tentative="1">
      <w:start w:val="1"/>
      <w:numFmt w:val="bullet"/>
      <w:lvlText w:val="•"/>
      <w:lvlJc w:val="left"/>
      <w:pPr>
        <w:tabs>
          <w:tab w:val="num" w:pos="1440"/>
        </w:tabs>
        <w:ind w:left="1440" w:hanging="360"/>
      </w:pPr>
      <w:rPr>
        <w:rFonts w:ascii="Times New Roman" w:hAnsi="Times New Roman" w:hint="default"/>
      </w:rPr>
    </w:lvl>
    <w:lvl w:ilvl="2" w:tplc="5B763EC8" w:tentative="1">
      <w:start w:val="1"/>
      <w:numFmt w:val="bullet"/>
      <w:lvlText w:val="•"/>
      <w:lvlJc w:val="left"/>
      <w:pPr>
        <w:tabs>
          <w:tab w:val="num" w:pos="2160"/>
        </w:tabs>
        <w:ind w:left="2160" w:hanging="360"/>
      </w:pPr>
      <w:rPr>
        <w:rFonts w:ascii="Times New Roman" w:hAnsi="Times New Roman" w:hint="default"/>
      </w:rPr>
    </w:lvl>
    <w:lvl w:ilvl="3" w:tplc="0CA09634" w:tentative="1">
      <w:start w:val="1"/>
      <w:numFmt w:val="bullet"/>
      <w:lvlText w:val="•"/>
      <w:lvlJc w:val="left"/>
      <w:pPr>
        <w:tabs>
          <w:tab w:val="num" w:pos="2880"/>
        </w:tabs>
        <w:ind w:left="2880" w:hanging="360"/>
      </w:pPr>
      <w:rPr>
        <w:rFonts w:ascii="Times New Roman" w:hAnsi="Times New Roman" w:hint="default"/>
      </w:rPr>
    </w:lvl>
    <w:lvl w:ilvl="4" w:tplc="C1A8EAEC" w:tentative="1">
      <w:start w:val="1"/>
      <w:numFmt w:val="bullet"/>
      <w:lvlText w:val="•"/>
      <w:lvlJc w:val="left"/>
      <w:pPr>
        <w:tabs>
          <w:tab w:val="num" w:pos="3600"/>
        </w:tabs>
        <w:ind w:left="3600" w:hanging="360"/>
      </w:pPr>
      <w:rPr>
        <w:rFonts w:ascii="Times New Roman" w:hAnsi="Times New Roman" w:hint="default"/>
      </w:rPr>
    </w:lvl>
    <w:lvl w:ilvl="5" w:tplc="1F58F6E4" w:tentative="1">
      <w:start w:val="1"/>
      <w:numFmt w:val="bullet"/>
      <w:lvlText w:val="•"/>
      <w:lvlJc w:val="left"/>
      <w:pPr>
        <w:tabs>
          <w:tab w:val="num" w:pos="4320"/>
        </w:tabs>
        <w:ind w:left="4320" w:hanging="360"/>
      </w:pPr>
      <w:rPr>
        <w:rFonts w:ascii="Times New Roman" w:hAnsi="Times New Roman" w:hint="default"/>
      </w:rPr>
    </w:lvl>
    <w:lvl w:ilvl="6" w:tplc="4E4E62A8" w:tentative="1">
      <w:start w:val="1"/>
      <w:numFmt w:val="bullet"/>
      <w:lvlText w:val="•"/>
      <w:lvlJc w:val="left"/>
      <w:pPr>
        <w:tabs>
          <w:tab w:val="num" w:pos="5040"/>
        </w:tabs>
        <w:ind w:left="5040" w:hanging="360"/>
      </w:pPr>
      <w:rPr>
        <w:rFonts w:ascii="Times New Roman" w:hAnsi="Times New Roman" w:hint="default"/>
      </w:rPr>
    </w:lvl>
    <w:lvl w:ilvl="7" w:tplc="2FECC59C" w:tentative="1">
      <w:start w:val="1"/>
      <w:numFmt w:val="bullet"/>
      <w:lvlText w:val="•"/>
      <w:lvlJc w:val="left"/>
      <w:pPr>
        <w:tabs>
          <w:tab w:val="num" w:pos="5760"/>
        </w:tabs>
        <w:ind w:left="5760" w:hanging="360"/>
      </w:pPr>
      <w:rPr>
        <w:rFonts w:ascii="Times New Roman" w:hAnsi="Times New Roman" w:hint="default"/>
      </w:rPr>
    </w:lvl>
    <w:lvl w:ilvl="8" w:tplc="8F564C9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E700F51"/>
    <w:multiLevelType w:val="hybridMultilevel"/>
    <w:tmpl w:val="B21C85E6"/>
    <w:lvl w:ilvl="0" w:tplc="2CDC4452">
      <w:start w:val="1"/>
      <w:numFmt w:val="bullet"/>
      <w:lvlText w:val=""/>
      <w:lvlJc w:val="left"/>
      <w:pPr>
        <w:tabs>
          <w:tab w:val="num" w:pos="720"/>
        </w:tabs>
        <w:ind w:left="720" w:hanging="360"/>
      </w:pPr>
      <w:rPr>
        <w:rFonts w:ascii="Wingdings" w:hAnsi="Wingdings" w:hint="default"/>
      </w:rPr>
    </w:lvl>
    <w:lvl w:ilvl="1" w:tplc="62AE3878" w:tentative="1">
      <w:start w:val="1"/>
      <w:numFmt w:val="bullet"/>
      <w:lvlText w:val=""/>
      <w:lvlJc w:val="left"/>
      <w:pPr>
        <w:tabs>
          <w:tab w:val="num" w:pos="1440"/>
        </w:tabs>
        <w:ind w:left="1440" w:hanging="360"/>
      </w:pPr>
      <w:rPr>
        <w:rFonts w:ascii="Wingdings" w:hAnsi="Wingdings" w:hint="default"/>
      </w:rPr>
    </w:lvl>
    <w:lvl w:ilvl="2" w:tplc="B6AA2DEE" w:tentative="1">
      <w:start w:val="1"/>
      <w:numFmt w:val="bullet"/>
      <w:lvlText w:val=""/>
      <w:lvlJc w:val="left"/>
      <w:pPr>
        <w:tabs>
          <w:tab w:val="num" w:pos="2160"/>
        </w:tabs>
        <w:ind w:left="2160" w:hanging="360"/>
      </w:pPr>
      <w:rPr>
        <w:rFonts w:ascii="Wingdings" w:hAnsi="Wingdings" w:hint="default"/>
      </w:rPr>
    </w:lvl>
    <w:lvl w:ilvl="3" w:tplc="4C9082E0" w:tentative="1">
      <w:start w:val="1"/>
      <w:numFmt w:val="bullet"/>
      <w:lvlText w:val=""/>
      <w:lvlJc w:val="left"/>
      <w:pPr>
        <w:tabs>
          <w:tab w:val="num" w:pos="2880"/>
        </w:tabs>
        <w:ind w:left="2880" w:hanging="360"/>
      </w:pPr>
      <w:rPr>
        <w:rFonts w:ascii="Wingdings" w:hAnsi="Wingdings" w:hint="default"/>
      </w:rPr>
    </w:lvl>
    <w:lvl w:ilvl="4" w:tplc="393E86BE" w:tentative="1">
      <w:start w:val="1"/>
      <w:numFmt w:val="bullet"/>
      <w:lvlText w:val=""/>
      <w:lvlJc w:val="left"/>
      <w:pPr>
        <w:tabs>
          <w:tab w:val="num" w:pos="3600"/>
        </w:tabs>
        <w:ind w:left="3600" w:hanging="360"/>
      </w:pPr>
      <w:rPr>
        <w:rFonts w:ascii="Wingdings" w:hAnsi="Wingdings" w:hint="default"/>
      </w:rPr>
    </w:lvl>
    <w:lvl w:ilvl="5" w:tplc="974E37F0" w:tentative="1">
      <w:start w:val="1"/>
      <w:numFmt w:val="bullet"/>
      <w:lvlText w:val=""/>
      <w:lvlJc w:val="left"/>
      <w:pPr>
        <w:tabs>
          <w:tab w:val="num" w:pos="4320"/>
        </w:tabs>
        <w:ind w:left="4320" w:hanging="360"/>
      </w:pPr>
      <w:rPr>
        <w:rFonts w:ascii="Wingdings" w:hAnsi="Wingdings" w:hint="default"/>
      </w:rPr>
    </w:lvl>
    <w:lvl w:ilvl="6" w:tplc="41FCEDEE" w:tentative="1">
      <w:start w:val="1"/>
      <w:numFmt w:val="bullet"/>
      <w:lvlText w:val=""/>
      <w:lvlJc w:val="left"/>
      <w:pPr>
        <w:tabs>
          <w:tab w:val="num" w:pos="5040"/>
        </w:tabs>
        <w:ind w:left="5040" w:hanging="360"/>
      </w:pPr>
      <w:rPr>
        <w:rFonts w:ascii="Wingdings" w:hAnsi="Wingdings" w:hint="default"/>
      </w:rPr>
    </w:lvl>
    <w:lvl w:ilvl="7" w:tplc="6AC6B078" w:tentative="1">
      <w:start w:val="1"/>
      <w:numFmt w:val="bullet"/>
      <w:lvlText w:val=""/>
      <w:lvlJc w:val="left"/>
      <w:pPr>
        <w:tabs>
          <w:tab w:val="num" w:pos="5760"/>
        </w:tabs>
        <w:ind w:left="5760" w:hanging="360"/>
      </w:pPr>
      <w:rPr>
        <w:rFonts w:ascii="Wingdings" w:hAnsi="Wingdings" w:hint="default"/>
      </w:rPr>
    </w:lvl>
    <w:lvl w:ilvl="8" w:tplc="64741086" w:tentative="1">
      <w:start w:val="1"/>
      <w:numFmt w:val="bullet"/>
      <w:lvlText w:val=""/>
      <w:lvlJc w:val="left"/>
      <w:pPr>
        <w:tabs>
          <w:tab w:val="num" w:pos="6480"/>
        </w:tabs>
        <w:ind w:left="6480" w:hanging="360"/>
      </w:pPr>
      <w:rPr>
        <w:rFonts w:ascii="Wingdings" w:hAnsi="Wingdings" w:hint="default"/>
      </w:rPr>
    </w:lvl>
  </w:abstractNum>
  <w:abstractNum w:abstractNumId="3">
    <w:nsid w:val="4FF830E7"/>
    <w:multiLevelType w:val="hybridMultilevel"/>
    <w:tmpl w:val="9BFC9438"/>
    <w:lvl w:ilvl="0" w:tplc="C27EF654">
      <w:start w:val="1"/>
      <w:numFmt w:val="bullet"/>
      <w:lvlText w:val=""/>
      <w:lvlJc w:val="left"/>
      <w:pPr>
        <w:tabs>
          <w:tab w:val="num" w:pos="720"/>
        </w:tabs>
        <w:ind w:left="720" w:hanging="360"/>
      </w:pPr>
      <w:rPr>
        <w:rFonts w:ascii="Wingdings" w:hAnsi="Wingdings" w:hint="default"/>
      </w:rPr>
    </w:lvl>
    <w:lvl w:ilvl="1" w:tplc="94A4BE02" w:tentative="1">
      <w:start w:val="1"/>
      <w:numFmt w:val="bullet"/>
      <w:lvlText w:val=""/>
      <w:lvlJc w:val="left"/>
      <w:pPr>
        <w:tabs>
          <w:tab w:val="num" w:pos="1440"/>
        </w:tabs>
        <w:ind w:left="1440" w:hanging="360"/>
      </w:pPr>
      <w:rPr>
        <w:rFonts w:ascii="Wingdings" w:hAnsi="Wingdings" w:hint="default"/>
      </w:rPr>
    </w:lvl>
    <w:lvl w:ilvl="2" w:tplc="CF44E824" w:tentative="1">
      <w:start w:val="1"/>
      <w:numFmt w:val="bullet"/>
      <w:lvlText w:val=""/>
      <w:lvlJc w:val="left"/>
      <w:pPr>
        <w:tabs>
          <w:tab w:val="num" w:pos="2160"/>
        </w:tabs>
        <w:ind w:left="2160" w:hanging="360"/>
      </w:pPr>
      <w:rPr>
        <w:rFonts w:ascii="Wingdings" w:hAnsi="Wingdings" w:hint="default"/>
      </w:rPr>
    </w:lvl>
    <w:lvl w:ilvl="3" w:tplc="7514DEB2" w:tentative="1">
      <w:start w:val="1"/>
      <w:numFmt w:val="bullet"/>
      <w:lvlText w:val=""/>
      <w:lvlJc w:val="left"/>
      <w:pPr>
        <w:tabs>
          <w:tab w:val="num" w:pos="2880"/>
        </w:tabs>
        <w:ind w:left="2880" w:hanging="360"/>
      </w:pPr>
      <w:rPr>
        <w:rFonts w:ascii="Wingdings" w:hAnsi="Wingdings" w:hint="default"/>
      </w:rPr>
    </w:lvl>
    <w:lvl w:ilvl="4" w:tplc="DE88B7EA" w:tentative="1">
      <w:start w:val="1"/>
      <w:numFmt w:val="bullet"/>
      <w:lvlText w:val=""/>
      <w:lvlJc w:val="left"/>
      <w:pPr>
        <w:tabs>
          <w:tab w:val="num" w:pos="3600"/>
        </w:tabs>
        <w:ind w:left="3600" w:hanging="360"/>
      </w:pPr>
      <w:rPr>
        <w:rFonts w:ascii="Wingdings" w:hAnsi="Wingdings" w:hint="default"/>
      </w:rPr>
    </w:lvl>
    <w:lvl w:ilvl="5" w:tplc="0F6A9D36" w:tentative="1">
      <w:start w:val="1"/>
      <w:numFmt w:val="bullet"/>
      <w:lvlText w:val=""/>
      <w:lvlJc w:val="left"/>
      <w:pPr>
        <w:tabs>
          <w:tab w:val="num" w:pos="4320"/>
        </w:tabs>
        <w:ind w:left="4320" w:hanging="360"/>
      </w:pPr>
      <w:rPr>
        <w:rFonts w:ascii="Wingdings" w:hAnsi="Wingdings" w:hint="default"/>
      </w:rPr>
    </w:lvl>
    <w:lvl w:ilvl="6" w:tplc="B616FA3A" w:tentative="1">
      <w:start w:val="1"/>
      <w:numFmt w:val="bullet"/>
      <w:lvlText w:val=""/>
      <w:lvlJc w:val="left"/>
      <w:pPr>
        <w:tabs>
          <w:tab w:val="num" w:pos="5040"/>
        </w:tabs>
        <w:ind w:left="5040" w:hanging="360"/>
      </w:pPr>
      <w:rPr>
        <w:rFonts w:ascii="Wingdings" w:hAnsi="Wingdings" w:hint="default"/>
      </w:rPr>
    </w:lvl>
    <w:lvl w:ilvl="7" w:tplc="47E4631C" w:tentative="1">
      <w:start w:val="1"/>
      <w:numFmt w:val="bullet"/>
      <w:lvlText w:val=""/>
      <w:lvlJc w:val="left"/>
      <w:pPr>
        <w:tabs>
          <w:tab w:val="num" w:pos="5760"/>
        </w:tabs>
        <w:ind w:left="5760" w:hanging="360"/>
      </w:pPr>
      <w:rPr>
        <w:rFonts w:ascii="Wingdings" w:hAnsi="Wingdings" w:hint="default"/>
      </w:rPr>
    </w:lvl>
    <w:lvl w:ilvl="8" w:tplc="B6AC9C5E" w:tentative="1">
      <w:start w:val="1"/>
      <w:numFmt w:val="bullet"/>
      <w:lvlText w:val=""/>
      <w:lvlJc w:val="left"/>
      <w:pPr>
        <w:tabs>
          <w:tab w:val="num" w:pos="6480"/>
        </w:tabs>
        <w:ind w:left="6480" w:hanging="360"/>
      </w:pPr>
      <w:rPr>
        <w:rFonts w:ascii="Wingdings" w:hAnsi="Wingdings" w:hint="default"/>
      </w:rPr>
    </w:lvl>
  </w:abstractNum>
  <w:abstractNum w:abstractNumId="4">
    <w:nsid w:val="582B3A41"/>
    <w:multiLevelType w:val="hybridMultilevel"/>
    <w:tmpl w:val="1C08DB8C"/>
    <w:lvl w:ilvl="0" w:tplc="21448D04">
      <w:start w:val="1"/>
      <w:numFmt w:val="bullet"/>
      <w:lvlText w:val=""/>
      <w:lvlJc w:val="left"/>
      <w:pPr>
        <w:tabs>
          <w:tab w:val="num" w:pos="720"/>
        </w:tabs>
        <w:ind w:left="720" w:hanging="360"/>
      </w:pPr>
      <w:rPr>
        <w:rFonts w:ascii="Wingdings" w:hAnsi="Wingdings" w:hint="default"/>
      </w:rPr>
    </w:lvl>
    <w:lvl w:ilvl="1" w:tplc="3B86E71C" w:tentative="1">
      <w:start w:val="1"/>
      <w:numFmt w:val="bullet"/>
      <w:lvlText w:val=""/>
      <w:lvlJc w:val="left"/>
      <w:pPr>
        <w:tabs>
          <w:tab w:val="num" w:pos="1440"/>
        </w:tabs>
        <w:ind w:left="1440" w:hanging="360"/>
      </w:pPr>
      <w:rPr>
        <w:rFonts w:ascii="Wingdings" w:hAnsi="Wingdings" w:hint="default"/>
      </w:rPr>
    </w:lvl>
    <w:lvl w:ilvl="2" w:tplc="CC125E72" w:tentative="1">
      <w:start w:val="1"/>
      <w:numFmt w:val="bullet"/>
      <w:lvlText w:val=""/>
      <w:lvlJc w:val="left"/>
      <w:pPr>
        <w:tabs>
          <w:tab w:val="num" w:pos="2160"/>
        </w:tabs>
        <w:ind w:left="2160" w:hanging="360"/>
      </w:pPr>
      <w:rPr>
        <w:rFonts w:ascii="Wingdings" w:hAnsi="Wingdings" w:hint="default"/>
      </w:rPr>
    </w:lvl>
    <w:lvl w:ilvl="3" w:tplc="8E84D8A8" w:tentative="1">
      <w:start w:val="1"/>
      <w:numFmt w:val="bullet"/>
      <w:lvlText w:val=""/>
      <w:lvlJc w:val="left"/>
      <w:pPr>
        <w:tabs>
          <w:tab w:val="num" w:pos="2880"/>
        </w:tabs>
        <w:ind w:left="2880" w:hanging="360"/>
      </w:pPr>
      <w:rPr>
        <w:rFonts w:ascii="Wingdings" w:hAnsi="Wingdings" w:hint="default"/>
      </w:rPr>
    </w:lvl>
    <w:lvl w:ilvl="4" w:tplc="2BAE2872" w:tentative="1">
      <w:start w:val="1"/>
      <w:numFmt w:val="bullet"/>
      <w:lvlText w:val=""/>
      <w:lvlJc w:val="left"/>
      <w:pPr>
        <w:tabs>
          <w:tab w:val="num" w:pos="3600"/>
        </w:tabs>
        <w:ind w:left="3600" w:hanging="360"/>
      </w:pPr>
      <w:rPr>
        <w:rFonts w:ascii="Wingdings" w:hAnsi="Wingdings" w:hint="default"/>
      </w:rPr>
    </w:lvl>
    <w:lvl w:ilvl="5" w:tplc="0F9E6EAE" w:tentative="1">
      <w:start w:val="1"/>
      <w:numFmt w:val="bullet"/>
      <w:lvlText w:val=""/>
      <w:lvlJc w:val="left"/>
      <w:pPr>
        <w:tabs>
          <w:tab w:val="num" w:pos="4320"/>
        </w:tabs>
        <w:ind w:left="4320" w:hanging="360"/>
      </w:pPr>
      <w:rPr>
        <w:rFonts w:ascii="Wingdings" w:hAnsi="Wingdings" w:hint="default"/>
      </w:rPr>
    </w:lvl>
    <w:lvl w:ilvl="6" w:tplc="A7CA6466" w:tentative="1">
      <w:start w:val="1"/>
      <w:numFmt w:val="bullet"/>
      <w:lvlText w:val=""/>
      <w:lvlJc w:val="left"/>
      <w:pPr>
        <w:tabs>
          <w:tab w:val="num" w:pos="5040"/>
        </w:tabs>
        <w:ind w:left="5040" w:hanging="360"/>
      </w:pPr>
      <w:rPr>
        <w:rFonts w:ascii="Wingdings" w:hAnsi="Wingdings" w:hint="default"/>
      </w:rPr>
    </w:lvl>
    <w:lvl w:ilvl="7" w:tplc="01EE5468" w:tentative="1">
      <w:start w:val="1"/>
      <w:numFmt w:val="bullet"/>
      <w:lvlText w:val=""/>
      <w:lvlJc w:val="left"/>
      <w:pPr>
        <w:tabs>
          <w:tab w:val="num" w:pos="5760"/>
        </w:tabs>
        <w:ind w:left="5760" w:hanging="360"/>
      </w:pPr>
      <w:rPr>
        <w:rFonts w:ascii="Wingdings" w:hAnsi="Wingdings" w:hint="default"/>
      </w:rPr>
    </w:lvl>
    <w:lvl w:ilvl="8" w:tplc="71A2D9FC" w:tentative="1">
      <w:start w:val="1"/>
      <w:numFmt w:val="bullet"/>
      <w:lvlText w:val=""/>
      <w:lvlJc w:val="left"/>
      <w:pPr>
        <w:tabs>
          <w:tab w:val="num" w:pos="6480"/>
        </w:tabs>
        <w:ind w:left="6480" w:hanging="360"/>
      </w:pPr>
      <w:rPr>
        <w:rFonts w:ascii="Wingdings" w:hAnsi="Wingdings" w:hint="default"/>
      </w:rPr>
    </w:lvl>
  </w:abstractNum>
  <w:abstractNum w:abstractNumId="5">
    <w:nsid w:val="6ADF40AF"/>
    <w:multiLevelType w:val="hybridMultilevel"/>
    <w:tmpl w:val="4992E268"/>
    <w:lvl w:ilvl="0" w:tplc="C554B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D883C06"/>
    <w:multiLevelType w:val="hybridMultilevel"/>
    <w:tmpl w:val="99B4385C"/>
    <w:lvl w:ilvl="0" w:tplc="0414CF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723777"/>
    <w:multiLevelType w:val="hybridMultilevel"/>
    <w:tmpl w:val="99B4385C"/>
    <w:lvl w:ilvl="0" w:tplc="0414CF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5"/>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LAwABKmhmZGhhYGxko6SsGpxcWZ+XkgBYbGtQDsnD/ILQAAAA=="/>
  </w:docVars>
  <w:rsids>
    <w:rsidRoot w:val="0089761F"/>
    <w:rsid w:val="00025D74"/>
    <w:rsid w:val="00026B56"/>
    <w:rsid w:val="00034313"/>
    <w:rsid w:val="00050B83"/>
    <w:rsid w:val="00066057"/>
    <w:rsid w:val="00074FBB"/>
    <w:rsid w:val="000823C3"/>
    <w:rsid w:val="00091F7A"/>
    <w:rsid w:val="000A1A6C"/>
    <w:rsid w:val="000A58F7"/>
    <w:rsid w:val="000B0D5A"/>
    <w:rsid w:val="000B45B5"/>
    <w:rsid w:val="000B58DF"/>
    <w:rsid w:val="000C3C1B"/>
    <w:rsid w:val="000D414B"/>
    <w:rsid w:val="000F2958"/>
    <w:rsid w:val="00101FFC"/>
    <w:rsid w:val="00110872"/>
    <w:rsid w:val="001410A6"/>
    <w:rsid w:val="001673F4"/>
    <w:rsid w:val="00171604"/>
    <w:rsid w:val="00174623"/>
    <w:rsid w:val="00175CBD"/>
    <w:rsid w:val="00194421"/>
    <w:rsid w:val="001B36D9"/>
    <w:rsid w:val="001C3F9D"/>
    <w:rsid w:val="00202EBA"/>
    <w:rsid w:val="00215390"/>
    <w:rsid w:val="002507DF"/>
    <w:rsid w:val="00253DF7"/>
    <w:rsid w:val="00260EBB"/>
    <w:rsid w:val="00273656"/>
    <w:rsid w:val="0028196E"/>
    <w:rsid w:val="002822D3"/>
    <w:rsid w:val="0029779B"/>
    <w:rsid w:val="002B4F8A"/>
    <w:rsid w:val="002E4BB8"/>
    <w:rsid w:val="00304255"/>
    <w:rsid w:val="0031591A"/>
    <w:rsid w:val="003219A7"/>
    <w:rsid w:val="0032346A"/>
    <w:rsid w:val="00326260"/>
    <w:rsid w:val="003767B4"/>
    <w:rsid w:val="003B540E"/>
    <w:rsid w:val="003C6E4D"/>
    <w:rsid w:val="003F476D"/>
    <w:rsid w:val="003F535F"/>
    <w:rsid w:val="004167F7"/>
    <w:rsid w:val="004267ED"/>
    <w:rsid w:val="00427142"/>
    <w:rsid w:val="004428B1"/>
    <w:rsid w:val="00445040"/>
    <w:rsid w:val="004527F2"/>
    <w:rsid w:val="00476E6A"/>
    <w:rsid w:val="00484945"/>
    <w:rsid w:val="004968B7"/>
    <w:rsid w:val="004A5873"/>
    <w:rsid w:val="004B07B2"/>
    <w:rsid w:val="004B31A9"/>
    <w:rsid w:val="004B5B53"/>
    <w:rsid w:val="004E3F15"/>
    <w:rsid w:val="004F45A3"/>
    <w:rsid w:val="00501AE3"/>
    <w:rsid w:val="00503739"/>
    <w:rsid w:val="00550E8C"/>
    <w:rsid w:val="00580FDB"/>
    <w:rsid w:val="005B26B7"/>
    <w:rsid w:val="005D7E0F"/>
    <w:rsid w:val="005E60B2"/>
    <w:rsid w:val="0060098E"/>
    <w:rsid w:val="0060591B"/>
    <w:rsid w:val="00634342"/>
    <w:rsid w:val="00652AF4"/>
    <w:rsid w:val="006544B9"/>
    <w:rsid w:val="00690C67"/>
    <w:rsid w:val="006B3D8F"/>
    <w:rsid w:val="006C2526"/>
    <w:rsid w:val="006D4485"/>
    <w:rsid w:val="006F4878"/>
    <w:rsid w:val="00740095"/>
    <w:rsid w:val="00745B62"/>
    <w:rsid w:val="00753E7E"/>
    <w:rsid w:val="007544DC"/>
    <w:rsid w:val="0077269B"/>
    <w:rsid w:val="00775DE3"/>
    <w:rsid w:val="00791B9F"/>
    <w:rsid w:val="007B7902"/>
    <w:rsid w:val="007D1D65"/>
    <w:rsid w:val="007E097E"/>
    <w:rsid w:val="007E7BAD"/>
    <w:rsid w:val="00821D7C"/>
    <w:rsid w:val="00821EBD"/>
    <w:rsid w:val="00831E9E"/>
    <w:rsid w:val="008344EE"/>
    <w:rsid w:val="00850FEF"/>
    <w:rsid w:val="00860BBC"/>
    <w:rsid w:val="00870D94"/>
    <w:rsid w:val="008860F6"/>
    <w:rsid w:val="0089761F"/>
    <w:rsid w:val="008B2485"/>
    <w:rsid w:val="008C3D06"/>
    <w:rsid w:val="008D3C7B"/>
    <w:rsid w:val="008E4492"/>
    <w:rsid w:val="008E4C4D"/>
    <w:rsid w:val="008F0AF8"/>
    <w:rsid w:val="00912F8A"/>
    <w:rsid w:val="00913EC8"/>
    <w:rsid w:val="00967BD3"/>
    <w:rsid w:val="009A2FAE"/>
    <w:rsid w:val="009A7828"/>
    <w:rsid w:val="009C61B4"/>
    <w:rsid w:val="009D65FB"/>
    <w:rsid w:val="009F5DA7"/>
    <w:rsid w:val="00A001D6"/>
    <w:rsid w:val="00A15386"/>
    <w:rsid w:val="00A463BF"/>
    <w:rsid w:val="00A47002"/>
    <w:rsid w:val="00A57EC9"/>
    <w:rsid w:val="00A6420E"/>
    <w:rsid w:val="00A77BA0"/>
    <w:rsid w:val="00AC18FC"/>
    <w:rsid w:val="00AD4D91"/>
    <w:rsid w:val="00AE03CF"/>
    <w:rsid w:val="00AF4601"/>
    <w:rsid w:val="00AF5691"/>
    <w:rsid w:val="00AF7DB7"/>
    <w:rsid w:val="00B05A0F"/>
    <w:rsid w:val="00B10D11"/>
    <w:rsid w:val="00B42390"/>
    <w:rsid w:val="00B45C4E"/>
    <w:rsid w:val="00B47B18"/>
    <w:rsid w:val="00B53F57"/>
    <w:rsid w:val="00B60910"/>
    <w:rsid w:val="00B6570E"/>
    <w:rsid w:val="00BA1524"/>
    <w:rsid w:val="00BC5E6D"/>
    <w:rsid w:val="00BC7DC3"/>
    <w:rsid w:val="00BF33A5"/>
    <w:rsid w:val="00BF4A6D"/>
    <w:rsid w:val="00C3336D"/>
    <w:rsid w:val="00C61CC1"/>
    <w:rsid w:val="00C6227E"/>
    <w:rsid w:val="00C80EDB"/>
    <w:rsid w:val="00C83D4E"/>
    <w:rsid w:val="00C971D8"/>
    <w:rsid w:val="00CB203E"/>
    <w:rsid w:val="00CD3AC8"/>
    <w:rsid w:val="00CD6F6D"/>
    <w:rsid w:val="00CE036B"/>
    <w:rsid w:val="00CE5111"/>
    <w:rsid w:val="00CF5438"/>
    <w:rsid w:val="00D0125D"/>
    <w:rsid w:val="00D11E76"/>
    <w:rsid w:val="00D35B14"/>
    <w:rsid w:val="00D36F10"/>
    <w:rsid w:val="00D760F3"/>
    <w:rsid w:val="00DA42CB"/>
    <w:rsid w:val="00E151A6"/>
    <w:rsid w:val="00E275DB"/>
    <w:rsid w:val="00E64F5F"/>
    <w:rsid w:val="00E65537"/>
    <w:rsid w:val="00E7773F"/>
    <w:rsid w:val="00E818FD"/>
    <w:rsid w:val="00E84FB0"/>
    <w:rsid w:val="00E850A5"/>
    <w:rsid w:val="00E90680"/>
    <w:rsid w:val="00E97487"/>
    <w:rsid w:val="00E97F31"/>
    <w:rsid w:val="00ED5311"/>
    <w:rsid w:val="00EF1EC8"/>
    <w:rsid w:val="00F14B50"/>
    <w:rsid w:val="00F35FA4"/>
    <w:rsid w:val="00F47281"/>
    <w:rsid w:val="00F57BDB"/>
    <w:rsid w:val="00F77D54"/>
    <w:rsid w:val="00F9301F"/>
    <w:rsid w:val="00F9533C"/>
    <w:rsid w:val="00FA49C1"/>
    <w:rsid w:val="00FD1EF1"/>
    <w:rsid w:val="00FF08BE"/>
    <w:rsid w:val="00FF3360"/>
    <w:rsid w:val="00FF64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F"/>
    <w:pPr>
      <w:bidi/>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61F"/>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AF4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3E"/>
    <w:rPr>
      <w:rFonts w:ascii="Tahoma" w:hAnsi="Tahoma" w:cs="Tahoma"/>
      <w:sz w:val="16"/>
      <w:szCs w:val="16"/>
    </w:rPr>
  </w:style>
  <w:style w:type="character" w:styleId="CommentReference">
    <w:name w:val="annotation reference"/>
    <w:basedOn w:val="DefaultParagraphFont"/>
    <w:uiPriority w:val="99"/>
    <w:semiHidden/>
    <w:unhideWhenUsed/>
    <w:rsid w:val="00D0125D"/>
    <w:rPr>
      <w:sz w:val="16"/>
      <w:szCs w:val="16"/>
    </w:rPr>
  </w:style>
  <w:style w:type="paragraph" w:styleId="CommentText">
    <w:name w:val="annotation text"/>
    <w:basedOn w:val="Normal"/>
    <w:link w:val="CommentTextChar"/>
    <w:uiPriority w:val="99"/>
    <w:semiHidden/>
    <w:unhideWhenUsed/>
    <w:rsid w:val="00D0125D"/>
    <w:pPr>
      <w:spacing w:line="240" w:lineRule="auto"/>
    </w:pPr>
    <w:rPr>
      <w:sz w:val="20"/>
      <w:szCs w:val="20"/>
    </w:rPr>
  </w:style>
  <w:style w:type="character" w:customStyle="1" w:styleId="CommentTextChar">
    <w:name w:val="Comment Text Char"/>
    <w:basedOn w:val="DefaultParagraphFont"/>
    <w:link w:val="CommentText"/>
    <w:uiPriority w:val="99"/>
    <w:semiHidden/>
    <w:rsid w:val="00D0125D"/>
    <w:rPr>
      <w:sz w:val="20"/>
      <w:szCs w:val="20"/>
    </w:rPr>
  </w:style>
  <w:style w:type="paragraph" w:styleId="Header">
    <w:name w:val="header"/>
    <w:basedOn w:val="Normal"/>
    <w:link w:val="HeaderChar"/>
    <w:uiPriority w:val="99"/>
    <w:unhideWhenUsed/>
    <w:rsid w:val="00CE03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036B"/>
  </w:style>
  <w:style w:type="paragraph" w:styleId="Footer">
    <w:name w:val="footer"/>
    <w:basedOn w:val="Normal"/>
    <w:link w:val="FooterChar"/>
    <w:uiPriority w:val="99"/>
    <w:unhideWhenUsed/>
    <w:rsid w:val="00CE03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036B"/>
  </w:style>
  <w:style w:type="table" w:styleId="LightShading">
    <w:name w:val="Light Shading"/>
    <w:basedOn w:val="TableNormal"/>
    <w:uiPriority w:val="60"/>
    <w:rsid w:val="008C3D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F"/>
    <w:pPr>
      <w:bidi/>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61F"/>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AF4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3E"/>
    <w:rPr>
      <w:rFonts w:ascii="Tahoma" w:hAnsi="Tahoma" w:cs="Tahoma"/>
      <w:sz w:val="16"/>
      <w:szCs w:val="16"/>
    </w:rPr>
  </w:style>
  <w:style w:type="character" w:styleId="CommentReference">
    <w:name w:val="annotation reference"/>
    <w:basedOn w:val="DefaultParagraphFont"/>
    <w:uiPriority w:val="99"/>
    <w:semiHidden/>
    <w:unhideWhenUsed/>
    <w:rsid w:val="00D0125D"/>
    <w:rPr>
      <w:sz w:val="16"/>
      <w:szCs w:val="16"/>
    </w:rPr>
  </w:style>
  <w:style w:type="paragraph" w:styleId="CommentText">
    <w:name w:val="annotation text"/>
    <w:basedOn w:val="Normal"/>
    <w:link w:val="CommentTextChar"/>
    <w:uiPriority w:val="99"/>
    <w:semiHidden/>
    <w:unhideWhenUsed/>
    <w:rsid w:val="00D0125D"/>
    <w:pPr>
      <w:spacing w:line="240" w:lineRule="auto"/>
    </w:pPr>
    <w:rPr>
      <w:sz w:val="20"/>
      <w:szCs w:val="20"/>
    </w:rPr>
  </w:style>
  <w:style w:type="character" w:customStyle="1" w:styleId="CommentTextChar">
    <w:name w:val="Comment Text Char"/>
    <w:basedOn w:val="DefaultParagraphFont"/>
    <w:link w:val="CommentText"/>
    <w:uiPriority w:val="99"/>
    <w:semiHidden/>
    <w:rsid w:val="00D0125D"/>
    <w:rPr>
      <w:sz w:val="20"/>
      <w:szCs w:val="20"/>
    </w:rPr>
  </w:style>
  <w:style w:type="paragraph" w:styleId="Header">
    <w:name w:val="header"/>
    <w:basedOn w:val="Normal"/>
    <w:link w:val="HeaderChar"/>
    <w:uiPriority w:val="99"/>
    <w:unhideWhenUsed/>
    <w:rsid w:val="00CE03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036B"/>
  </w:style>
  <w:style w:type="paragraph" w:styleId="Footer">
    <w:name w:val="footer"/>
    <w:basedOn w:val="Normal"/>
    <w:link w:val="FooterChar"/>
    <w:uiPriority w:val="99"/>
    <w:unhideWhenUsed/>
    <w:rsid w:val="00CE03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036B"/>
  </w:style>
  <w:style w:type="table" w:styleId="LightShading">
    <w:name w:val="Light Shading"/>
    <w:basedOn w:val="TableNormal"/>
    <w:uiPriority w:val="60"/>
    <w:rsid w:val="008C3D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359">
      <w:bodyDiv w:val="1"/>
      <w:marLeft w:val="0"/>
      <w:marRight w:val="0"/>
      <w:marTop w:val="0"/>
      <w:marBottom w:val="0"/>
      <w:divBdr>
        <w:top w:val="none" w:sz="0" w:space="0" w:color="auto"/>
        <w:left w:val="none" w:sz="0" w:space="0" w:color="auto"/>
        <w:bottom w:val="none" w:sz="0" w:space="0" w:color="auto"/>
        <w:right w:val="none" w:sz="0" w:space="0" w:color="auto"/>
      </w:divBdr>
    </w:div>
    <w:div w:id="393625734">
      <w:bodyDiv w:val="1"/>
      <w:marLeft w:val="0"/>
      <w:marRight w:val="0"/>
      <w:marTop w:val="0"/>
      <w:marBottom w:val="0"/>
      <w:divBdr>
        <w:top w:val="none" w:sz="0" w:space="0" w:color="auto"/>
        <w:left w:val="none" w:sz="0" w:space="0" w:color="auto"/>
        <w:bottom w:val="none" w:sz="0" w:space="0" w:color="auto"/>
        <w:right w:val="none" w:sz="0" w:space="0" w:color="auto"/>
      </w:divBdr>
      <w:divsChild>
        <w:div w:id="980496570">
          <w:marLeft w:val="547"/>
          <w:marRight w:val="0"/>
          <w:marTop w:val="200"/>
          <w:marBottom w:val="120"/>
          <w:divBdr>
            <w:top w:val="none" w:sz="0" w:space="0" w:color="auto"/>
            <w:left w:val="none" w:sz="0" w:space="0" w:color="auto"/>
            <w:bottom w:val="none" w:sz="0" w:space="0" w:color="auto"/>
            <w:right w:val="none" w:sz="0" w:space="0" w:color="auto"/>
          </w:divBdr>
        </w:div>
        <w:div w:id="966273771">
          <w:marLeft w:val="547"/>
          <w:marRight w:val="0"/>
          <w:marTop w:val="200"/>
          <w:marBottom w:val="120"/>
          <w:divBdr>
            <w:top w:val="none" w:sz="0" w:space="0" w:color="auto"/>
            <w:left w:val="none" w:sz="0" w:space="0" w:color="auto"/>
            <w:bottom w:val="none" w:sz="0" w:space="0" w:color="auto"/>
            <w:right w:val="none" w:sz="0" w:space="0" w:color="auto"/>
          </w:divBdr>
        </w:div>
      </w:divsChild>
    </w:div>
    <w:div w:id="1027096521">
      <w:bodyDiv w:val="1"/>
      <w:marLeft w:val="0"/>
      <w:marRight w:val="0"/>
      <w:marTop w:val="0"/>
      <w:marBottom w:val="0"/>
      <w:divBdr>
        <w:top w:val="none" w:sz="0" w:space="0" w:color="auto"/>
        <w:left w:val="none" w:sz="0" w:space="0" w:color="auto"/>
        <w:bottom w:val="none" w:sz="0" w:space="0" w:color="auto"/>
        <w:right w:val="none" w:sz="0" w:space="0" w:color="auto"/>
      </w:divBdr>
    </w:div>
    <w:div w:id="1197547624">
      <w:bodyDiv w:val="1"/>
      <w:marLeft w:val="0"/>
      <w:marRight w:val="0"/>
      <w:marTop w:val="0"/>
      <w:marBottom w:val="0"/>
      <w:divBdr>
        <w:top w:val="none" w:sz="0" w:space="0" w:color="auto"/>
        <w:left w:val="none" w:sz="0" w:space="0" w:color="auto"/>
        <w:bottom w:val="none" w:sz="0" w:space="0" w:color="auto"/>
        <w:right w:val="none" w:sz="0" w:space="0" w:color="auto"/>
      </w:divBdr>
      <w:divsChild>
        <w:div w:id="376976433">
          <w:marLeft w:val="547"/>
          <w:marRight w:val="0"/>
          <w:marTop w:val="200"/>
          <w:marBottom w:val="120"/>
          <w:divBdr>
            <w:top w:val="none" w:sz="0" w:space="0" w:color="auto"/>
            <w:left w:val="none" w:sz="0" w:space="0" w:color="auto"/>
            <w:bottom w:val="none" w:sz="0" w:space="0" w:color="auto"/>
            <w:right w:val="none" w:sz="0" w:space="0" w:color="auto"/>
          </w:divBdr>
        </w:div>
        <w:div w:id="1007367247">
          <w:marLeft w:val="547"/>
          <w:marRight w:val="0"/>
          <w:marTop w:val="200"/>
          <w:marBottom w:val="120"/>
          <w:divBdr>
            <w:top w:val="none" w:sz="0" w:space="0" w:color="auto"/>
            <w:left w:val="none" w:sz="0" w:space="0" w:color="auto"/>
            <w:bottom w:val="none" w:sz="0" w:space="0" w:color="auto"/>
            <w:right w:val="none" w:sz="0" w:space="0" w:color="auto"/>
          </w:divBdr>
        </w:div>
      </w:divsChild>
    </w:div>
    <w:div w:id="1306742973">
      <w:bodyDiv w:val="1"/>
      <w:marLeft w:val="0"/>
      <w:marRight w:val="0"/>
      <w:marTop w:val="0"/>
      <w:marBottom w:val="0"/>
      <w:divBdr>
        <w:top w:val="none" w:sz="0" w:space="0" w:color="auto"/>
        <w:left w:val="none" w:sz="0" w:space="0" w:color="auto"/>
        <w:bottom w:val="none" w:sz="0" w:space="0" w:color="auto"/>
        <w:right w:val="none" w:sz="0" w:space="0" w:color="auto"/>
      </w:divBdr>
      <w:divsChild>
        <w:div w:id="1617829532">
          <w:marLeft w:val="547"/>
          <w:marRight w:val="0"/>
          <w:marTop w:val="200"/>
          <w:marBottom w:val="120"/>
          <w:divBdr>
            <w:top w:val="none" w:sz="0" w:space="0" w:color="auto"/>
            <w:left w:val="none" w:sz="0" w:space="0" w:color="auto"/>
            <w:bottom w:val="none" w:sz="0" w:space="0" w:color="auto"/>
            <w:right w:val="none" w:sz="0" w:space="0" w:color="auto"/>
          </w:divBdr>
        </w:div>
      </w:divsChild>
    </w:div>
    <w:div w:id="1447116851">
      <w:bodyDiv w:val="1"/>
      <w:marLeft w:val="0"/>
      <w:marRight w:val="0"/>
      <w:marTop w:val="0"/>
      <w:marBottom w:val="0"/>
      <w:divBdr>
        <w:top w:val="none" w:sz="0" w:space="0" w:color="auto"/>
        <w:left w:val="none" w:sz="0" w:space="0" w:color="auto"/>
        <w:bottom w:val="none" w:sz="0" w:space="0" w:color="auto"/>
        <w:right w:val="none" w:sz="0" w:space="0" w:color="auto"/>
      </w:divBdr>
      <w:divsChild>
        <w:div w:id="1925187509">
          <w:marLeft w:val="547"/>
          <w:marRight w:val="0"/>
          <w:marTop w:val="0"/>
          <w:marBottom w:val="0"/>
          <w:divBdr>
            <w:top w:val="none" w:sz="0" w:space="0" w:color="auto"/>
            <w:left w:val="none" w:sz="0" w:space="0" w:color="auto"/>
            <w:bottom w:val="none" w:sz="0" w:space="0" w:color="auto"/>
            <w:right w:val="none" w:sz="0" w:space="0" w:color="auto"/>
          </w:divBdr>
        </w:div>
        <w:div w:id="1254389181">
          <w:marLeft w:val="0"/>
          <w:marRight w:val="547"/>
          <w:marTop w:val="0"/>
          <w:marBottom w:val="0"/>
          <w:divBdr>
            <w:top w:val="none" w:sz="0" w:space="0" w:color="auto"/>
            <w:left w:val="none" w:sz="0" w:space="0" w:color="auto"/>
            <w:bottom w:val="none" w:sz="0" w:space="0" w:color="auto"/>
            <w:right w:val="none" w:sz="0" w:space="0" w:color="auto"/>
          </w:divBdr>
        </w:div>
        <w:div w:id="2087144798">
          <w:marLeft w:val="0"/>
          <w:marRight w:val="547"/>
          <w:marTop w:val="0"/>
          <w:marBottom w:val="0"/>
          <w:divBdr>
            <w:top w:val="none" w:sz="0" w:space="0" w:color="auto"/>
            <w:left w:val="none" w:sz="0" w:space="0" w:color="auto"/>
            <w:bottom w:val="none" w:sz="0" w:space="0" w:color="auto"/>
            <w:right w:val="none" w:sz="0" w:space="0" w:color="auto"/>
          </w:divBdr>
        </w:div>
        <w:div w:id="19860780">
          <w:marLeft w:val="0"/>
          <w:marRight w:val="547"/>
          <w:marTop w:val="0"/>
          <w:marBottom w:val="0"/>
          <w:divBdr>
            <w:top w:val="none" w:sz="0" w:space="0" w:color="auto"/>
            <w:left w:val="none" w:sz="0" w:space="0" w:color="auto"/>
            <w:bottom w:val="none" w:sz="0" w:space="0" w:color="auto"/>
            <w:right w:val="none" w:sz="0" w:space="0" w:color="auto"/>
          </w:divBdr>
        </w:div>
      </w:divsChild>
    </w:div>
    <w:div w:id="1513454841">
      <w:bodyDiv w:val="1"/>
      <w:marLeft w:val="0"/>
      <w:marRight w:val="0"/>
      <w:marTop w:val="0"/>
      <w:marBottom w:val="0"/>
      <w:divBdr>
        <w:top w:val="none" w:sz="0" w:space="0" w:color="auto"/>
        <w:left w:val="none" w:sz="0" w:space="0" w:color="auto"/>
        <w:bottom w:val="none" w:sz="0" w:space="0" w:color="auto"/>
        <w:right w:val="none" w:sz="0" w:space="0" w:color="auto"/>
      </w:divBdr>
      <w:divsChild>
        <w:div w:id="350105479">
          <w:marLeft w:val="547"/>
          <w:marRight w:val="0"/>
          <w:marTop w:val="0"/>
          <w:marBottom w:val="0"/>
          <w:divBdr>
            <w:top w:val="none" w:sz="0" w:space="0" w:color="auto"/>
            <w:left w:val="none" w:sz="0" w:space="0" w:color="auto"/>
            <w:bottom w:val="none" w:sz="0" w:space="0" w:color="auto"/>
            <w:right w:val="none" w:sz="0" w:space="0" w:color="auto"/>
          </w:divBdr>
        </w:div>
        <w:div w:id="1646202238">
          <w:marLeft w:val="0"/>
          <w:marRight w:val="547"/>
          <w:marTop w:val="0"/>
          <w:marBottom w:val="0"/>
          <w:divBdr>
            <w:top w:val="none" w:sz="0" w:space="0" w:color="auto"/>
            <w:left w:val="none" w:sz="0" w:space="0" w:color="auto"/>
            <w:bottom w:val="none" w:sz="0" w:space="0" w:color="auto"/>
            <w:right w:val="none" w:sz="0" w:space="0" w:color="auto"/>
          </w:divBdr>
        </w:div>
        <w:div w:id="41365992">
          <w:marLeft w:val="0"/>
          <w:marRight w:val="547"/>
          <w:marTop w:val="0"/>
          <w:marBottom w:val="0"/>
          <w:divBdr>
            <w:top w:val="none" w:sz="0" w:space="0" w:color="auto"/>
            <w:left w:val="none" w:sz="0" w:space="0" w:color="auto"/>
            <w:bottom w:val="none" w:sz="0" w:space="0" w:color="auto"/>
            <w:right w:val="none" w:sz="0" w:space="0" w:color="auto"/>
          </w:divBdr>
        </w:div>
        <w:div w:id="446506489">
          <w:marLeft w:val="0"/>
          <w:marRight w:val="547"/>
          <w:marTop w:val="0"/>
          <w:marBottom w:val="0"/>
          <w:divBdr>
            <w:top w:val="none" w:sz="0" w:space="0" w:color="auto"/>
            <w:left w:val="none" w:sz="0" w:space="0" w:color="auto"/>
            <w:bottom w:val="none" w:sz="0" w:space="0" w:color="auto"/>
            <w:right w:val="none" w:sz="0" w:space="0" w:color="auto"/>
          </w:divBdr>
        </w:div>
      </w:divsChild>
    </w:div>
    <w:div w:id="1858151911">
      <w:bodyDiv w:val="1"/>
      <w:marLeft w:val="0"/>
      <w:marRight w:val="0"/>
      <w:marTop w:val="0"/>
      <w:marBottom w:val="0"/>
      <w:divBdr>
        <w:top w:val="none" w:sz="0" w:space="0" w:color="auto"/>
        <w:left w:val="none" w:sz="0" w:space="0" w:color="auto"/>
        <w:bottom w:val="none" w:sz="0" w:space="0" w:color="auto"/>
        <w:right w:val="none" w:sz="0" w:space="0" w:color="auto"/>
      </w:divBdr>
      <w:divsChild>
        <w:div w:id="759759785">
          <w:marLeft w:val="547"/>
          <w:marRight w:val="0"/>
          <w:marTop w:val="20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s://www.sciencedirect.com/topics/agricultural-and-biological-sciences/sperm-motility"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www.sciencedirect.com/topics/agricultural-and-biological-sciences/ether-lipid" TargetMode="External"/><Relationship Id="rId10" Type="http://schemas.openxmlformats.org/officeDocument/2006/relationships/hyperlink" Target="https://www.sciencedirect.com/topics/agricultural-and-biological-sciences/sperm-motility"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yperlink" Target="https://www.sciencedirect.com/topics/agricultural-and-biological-sciences/ether-lipid"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col"/>
        <c:grouping val="clustered"/>
        <c:varyColors val="0"/>
        <c:ser>
          <c:idx val="0"/>
          <c:order val="0"/>
          <c:tx>
            <c:strRef>
              <c:f>Sheet1!$L$57</c:f>
              <c:strCache>
                <c:ptCount val="1"/>
                <c:pt idx="0">
                  <c:v>deletion</c:v>
                </c:pt>
              </c:strCache>
            </c:strRef>
          </c:tx>
          <c:invertIfNegative val="0"/>
          <c:errBars>
            <c:errBarType val="both"/>
            <c:errValType val="percentage"/>
            <c:noEndCap val="0"/>
            <c:val val="5"/>
          </c:errBars>
          <c:cat>
            <c:strRef>
              <c:f>Sheet1!$K$58:$K$63</c:f>
              <c:strCache>
                <c:ptCount val="6"/>
                <c:pt idx="0">
                  <c:v>Control</c:v>
                </c:pt>
                <c:pt idx="1">
                  <c:v>Taxotere</c:v>
                </c:pt>
                <c:pt idx="2">
                  <c:v>slo</c:v>
                </c:pt>
                <c:pt idx="3">
                  <c:v>taxotere then slo</c:v>
                </c:pt>
                <c:pt idx="4">
                  <c:v>slo then taxotere</c:v>
                </c:pt>
                <c:pt idx="5">
                  <c:v>Taxotere and slo</c:v>
                </c:pt>
              </c:strCache>
            </c:strRef>
          </c:cat>
          <c:val>
            <c:numRef>
              <c:f>Sheet1!$L$58:$L$63</c:f>
              <c:numCache>
                <c:formatCode>General</c:formatCode>
                <c:ptCount val="6"/>
                <c:pt idx="0">
                  <c:v>1.2</c:v>
                </c:pt>
                <c:pt idx="1">
                  <c:v>135</c:v>
                </c:pt>
                <c:pt idx="2">
                  <c:v>2.2000000000000002</c:v>
                </c:pt>
                <c:pt idx="3">
                  <c:v>64.400000000000006</c:v>
                </c:pt>
                <c:pt idx="4">
                  <c:v>103.8</c:v>
                </c:pt>
                <c:pt idx="5">
                  <c:v>76</c:v>
                </c:pt>
              </c:numCache>
            </c:numRef>
          </c:val>
          <c:extLst xmlns:c16r2="http://schemas.microsoft.com/office/drawing/2015/06/chart">
            <c:ext xmlns:c16="http://schemas.microsoft.com/office/drawing/2014/chart" uri="{C3380CC4-5D6E-409C-BE32-E72D297353CC}">
              <c16:uniqueId val="{00000000-7618-4C4A-B05B-06862ECDE61F}"/>
            </c:ext>
          </c:extLst>
        </c:ser>
        <c:ser>
          <c:idx val="1"/>
          <c:order val="1"/>
          <c:tx>
            <c:strRef>
              <c:f>Sheet1!$M$57</c:f>
              <c:strCache>
                <c:ptCount val="1"/>
                <c:pt idx="0">
                  <c:v>ring</c:v>
                </c:pt>
              </c:strCache>
            </c:strRef>
          </c:tx>
          <c:invertIfNegative val="0"/>
          <c:errBars>
            <c:errBarType val="both"/>
            <c:errValType val="percentage"/>
            <c:noEndCap val="0"/>
            <c:val val="5"/>
          </c:errBars>
          <c:cat>
            <c:strRef>
              <c:f>Sheet1!$K$58:$K$63</c:f>
              <c:strCache>
                <c:ptCount val="6"/>
                <c:pt idx="0">
                  <c:v>Control</c:v>
                </c:pt>
                <c:pt idx="1">
                  <c:v>Taxotere</c:v>
                </c:pt>
                <c:pt idx="2">
                  <c:v>slo</c:v>
                </c:pt>
                <c:pt idx="3">
                  <c:v>taxotere then slo</c:v>
                </c:pt>
                <c:pt idx="4">
                  <c:v>slo then taxotere</c:v>
                </c:pt>
                <c:pt idx="5">
                  <c:v>Taxotere and slo</c:v>
                </c:pt>
              </c:strCache>
            </c:strRef>
          </c:cat>
          <c:val>
            <c:numRef>
              <c:f>Sheet1!$M$58:$M$63</c:f>
              <c:numCache>
                <c:formatCode>General</c:formatCode>
                <c:ptCount val="6"/>
                <c:pt idx="0">
                  <c:v>0.4</c:v>
                </c:pt>
                <c:pt idx="1">
                  <c:v>2.8</c:v>
                </c:pt>
                <c:pt idx="2">
                  <c:v>0.4</c:v>
                </c:pt>
                <c:pt idx="3">
                  <c:v>1.2</c:v>
                </c:pt>
                <c:pt idx="4">
                  <c:v>1.8</c:v>
                </c:pt>
                <c:pt idx="5">
                  <c:v>1.2</c:v>
                </c:pt>
              </c:numCache>
            </c:numRef>
          </c:val>
          <c:extLst xmlns:c16r2="http://schemas.microsoft.com/office/drawing/2015/06/chart">
            <c:ext xmlns:c16="http://schemas.microsoft.com/office/drawing/2014/chart" uri="{C3380CC4-5D6E-409C-BE32-E72D297353CC}">
              <c16:uniqueId val="{00000001-7618-4C4A-B05B-06862ECDE61F}"/>
            </c:ext>
          </c:extLst>
        </c:ser>
        <c:ser>
          <c:idx val="2"/>
          <c:order val="2"/>
          <c:tx>
            <c:strRef>
              <c:f>Sheet1!$N$57</c:f>
              <c:strCache>
                <c:ptCount val="1"/>
                <c:pt idx="0">
                  <c:v>c.att</c:v>
                </c:pt>
              </c:strCache>
            </c:strRef>
          </c:tx>
          <c:invertIfNegative val="0"/>
          <c:errBars>
            <c:errBarType val="both"/>
            <c:errValType val="percentage"/>
            <c:noEndCap val="0"/>
            <c:val val="5"/>
          </c:errBars>
          <c:cat>
            <c:strRef>
              <c:f>Sheet1!$K$58:$K$63</c:f>
              <c:strCache>
                <c:ptCount val="6"/>
                <c:pt idx="0">
                  <c:v>Control</c:v>
                </c:pt>
                <c:pt idx="1">
                  <c:v>Taxotere</c:v>
                </c:pt>
                <c:pt idx="2">
                  <c:v>slo</c:v>
                </c:pt>
                <c:pt idx="3">
                  <c:v>taxotere then slo</c:v>
                </c:pt>
                <c:pt idx="4">
                  <c:v>slo then taxotere</c:v>
                </c:pt>
                <c:pt idx="5">
                  <c:v>Taxotere and slo</c:v>
                </c:pt>
              </c:strCache>
            </c:strRef>
          </c:cat>
          <c:val>
            <c:numRef>
              <c:f>Sheet1!$N$58:$N$63</c:f>
              <c:numCache>
                <c:formatCode>General</c:formatCode>
                <c:ptCount val="6"/>
                <c:pt idx="0">
                  <c:v>1.6</c:v>
                </c:pt>
                <c:pt idx="1">
                  <c:v>11</c:v>
                </c:pt>
                <c:pt idx="2">
                  <c:v>2.8</c:v>
                </c:pt>
                <c:pt idx="3">
                  <c:v>4.5999999999999996</c:v>
                </c:pt>
                <c:pt idx="4">
                  <c:v>7.2</c:v>
                </c:pt>
                <c:pt idx="5">
                  <c:v>5.4</c:v>
                </c:pt>
              </c:numCache>
            </c:numRef>
          </c:val>
          <c:extLst xmlns:c16r2="http://schemas.microsoft.com/office/drawing/2015/06/chart">
            <c:ext xmlns:c16="http://schemas.microsoft.com/office/drawing/2014/chart" uri="{C3380CC4-5D6E-409C-BE32-E72D297353CC}">
              <c16:uniqueId val="{00000002-7618-4C4A-B05B-06862ECDE61F}"/>
            </c:ext>
          </c:extLst>
        </c:ser>
        <c:ser>
          <c:idx val="3"/>
          <c:order val="3"/>
          <c:tx>
            <c:strRef>
              <c:f>Sheet1!$O$57</c:f>
              <c:strCache>
                <c:ptCount val="1"/>
                <c:pt idx="0">
                  <c:v>monoploid</c:v>
                </c:pt>
              </c:strCache>
            </c:strRef>
          </c:tx>
          <c:invertIfNegative val="0"/>
          <c:errBars>
            <c:errBarType val="both"/>
            <c:errValType val="percentage"/>
            <c:noEndCap val="0"/>
            <c:val val="5"/>
          </c:errBars>
          <c:cat>
            <c:strRef>
              <c:f>Sheet1!$K$58:$K$63</c:f>
              <c:strCache>
                <c:ptCount val="6"/>
                <c:pt idx="0">
                  <c:v>Control</c:v>
                </c:pt>
                <c:pt idx="1">
                  <c:v>Taxotere</c:v>
                </c:pt>
                <c:pt idx="2">
                  <c:v>slo</c:v>
                </c:pt>
                <c:pt idx="3">
                  <c:v>taxotere then slo</c:v>
                </c:pt>
                <c:pt idx="4">
                  <c:v>slo then taxotere</c:v>
                </c:pt>
                <c:pt idx="5">
                  <c:v>Taxotere and slo</c:v>
                </c:pt>
              </c:strCache>
            </c:strRef>
          </c:cat>
          <c:val>
            <c:numRef>
              <c:f>Sheet1!$O$58:$O$63</c:f>
              <c:numCache>
                <c:formatCode>General</c:formatCode>
                <c:ptCount val="6"/>
                <c:pt idx="0">
                  <c:v>1.8</c:v>
                </c:pt>
                <c:pt idx="1">
                  <c:v>22.8</c:v>
                </c:pt>
                <c:pt idx="2">
                  <c:v>1.6</c:v>
                </c:pt>
                <c:pt idx="3">
                  <c:v>13.6</c:v>
                </c:pt>
                <c:pt idx="4">
                  <c:v>21.2</c:v>
                </c:pt>
                <c:pt idx="5">
                  <c:v>18.600000000000001</c:v>
                </c:pt>
              </c:numCache>
            </c:numRef>
          </c:val>
          <c:extLst xmlns:c16r2="http://schemas.microsoft.com/office/drawing/2015/06/chart">
            <c:ext xmlns:c16="http://schemas.microsoft.com/office/drawing/2014/chart" uri="{C3380CC4-5D6E-409C-BE32-E72D297353CC}">
              <c16:uniqueId val="{00000003-7618-4C4A-B05B-06862ECDE61F}"/>
            </c:ext>
          </c:extLst>
        </c:ser>
        <c:ser>
          <c:idx val="4"/>
          <c:order val="4"/>
          <c:tx>
            <c:strRef>
              <c:f>Sheet1!$P$57</c:f>
              <c:strCache>
                <c:ptCount val="1"/>
                <c:pt idx="0">
                  <c:v>polyploid</c:v>
                </c:pt>
              </c:strCache>
            </c:strRef>
          </c:tx>
          <c:invertIfNegative val="0"/>
          <c:errBars>
            <c:errBarType val="both"/>
            <c:errValType val="percentage"/>
            <c:noEndCap val="0"/>
            <c:val val="5"/>
          </c:errBars>
          <c:cat>
            <c:strRef>
              <c:f>Sheet1!$K$58:$K$63</c:f>
              <c:strCache>
                <c:ptCount val="6"/>
                <c:pt idx="0">
                  <c:v>Control</c:v>
                </c:pt>
                <c:pt idx="1">
                  <c:v>Taxotere</c:v>
                </c:pt>
                <c:pt idx="2">
                  <c:v>slo</c:v>
                </c:pt>
                <c:pt idx="3">
                  <c:v>taxotere then slo</c:v>
                </c:pt>
                <c:pt idx="4">
                  <c:v>slo then taxotere</c:v>
                </c:pt>
                <c:pt idx="5">
                  <c:v>Taxotere and slo</c:v>
                </c:pt>
              </c:strCache>
            </c:strRef>
          </c:cat>
          <c:val>
            <c:numRef>
              <c:f>Sheet1!$P$58:$P$63</c:f>
              <c:numCache>
                <c:formatCode>General</c:formatCode>
                <c:ptCount val="6"/>
                <c:pt idx="0">
                  <c:v>0</c:v>
                </c:pt>
                <c:pt idx="1">
                  <c:v>1.6</c:v>
                </c:pt>
                <c:pt idx="2">
                  <c:v>0</c:v>
                </c:pt>
                <c:pt idx="3">
                  <c:v>0.4</c:v>
                </c:pt>
                <c:pt idx="4">
                  <c:v>1.4</c:v>
                </c:pt>
                <c:pt idx="5">
                  <c:v>1</c:v>
                </c:pt>
              </c:numCache>
            </c:numRef>
          </c:val>
          <c:extLst xmlns:c16r2="http://schemas.microsoft.com/office/drawing/2015/06/chart">
            <c:ext xmlns:c16="http://schemas.microsoft.com/office/drawing/2014/chart" uri="{C3380CC4-5D6E-409C-BE32-E72D297353CC}">
              <c16:uniqueId val="{00000004-7618-4C4A-B05B-06862ECDE61F}"/>
            </c:ext>
          </c:extLst>
        </c:ser>
        <c:dLbls>
          <c:showLegendKey val="0"/>
          <c:showVal val="0"/>
          <c:showCatName val="0"/>
          <c:showSerName val="0"/>
          <c:showPercent val="0"/>
          <c:showBubbleSize val="0"/>
        </c:dLbls>
        <c:gapWidth val="100"/>
        <c:overlap val="-24"/>
        <c:axId val="407678976"/>
        <c:axId val="407680896"/>
      </c:barChart>
      <c:catAx>
        <c:axId val="407678976"/>
        <c:scaling>
          <c:orientation val="minMax"/>
        </c:scaling>
        <c:delete val="0"/>
        <c:axPos val="b"/>
        <c:title>
          <c:tx>
            <c:rich>
              <a:bodyPr rot="0" vert="horz"/>
              <a:lstStyle/>
              <a:p>
                <a:pPr>
                  <a:defRPr/>
                </a:pPr>
                <a:r>
                  <a:rPr lang="en-US"/>
                  <a:t>groups</a:t>
                </a:r>
              </a:p>
            </c:rich>
          </c:tx>
          <c:overlay val="0"/>
        </c:title>
        <c:numFmt formatCode="General" sourceLinked="1"/>
        <c:majorTickMark val="none"/>
        <c:minorTickMark val="none"/>
        <c:tickLblPos val="nextTo"/>
        <c:txPr>
          <a:bodyPr rot="-60000000" vert="horz"/>
          <a:lstStyle/>
          <a:p>
            <a:pPr>
              <a:defRPr/>
            </a:pPr>
            <a:endParaRPr lang="en-US"/>
          </a:p>
        </c:txPr>
        <c:crossAx val="407680896"/>
        <c:crosses val="autoZero"/>
        <c:auto val="1"/>
        <c:lblAlgn val="ctr"/>
        <c:lblOffset val="100"/>
        <c:noMultiLvlLbl val="0"/>
      </c:catAx>
      <c:valAx>
        <c:axId val="407680896"/>
        <c:scaling>
          <c:orientation val="minMax"/>
        </c:scaling>
        <c:delete val="0"/>
        <c:axPos val="l"/>
        <c:majorGridlines/>
        <c:title>
          <c:tx>
            <c:rich>
              <a:bodyPr rot="-5400000" vert="horz"/>
              <a:lstStyle/>
              <a:p>
                <a:pPr>
                  <a:defRPr/>
                </a:pPr>
                <a:r>
                  <a:rPr lang="en-US"/>
                  <a:t>mean</a:t>
                </a:r>
              </a:p>
            </c:rich>
          </c:tx>
          <c:overlay val="0"/>
        </c:title>
        <c:numFmt formatCode="General" sourceLinked="1"/>
        <c:majorTickMark val="none"/>
        <c:minorTickMark val="none"/>
        <c:tickLblPos val="nextTo"/>
        <c:txPr>
          <a:bodyPr rot="-60000000" vert="horz"/>
          <a:lstStyle/>
          <a:p>
            <a:pPr>
              <a:defRPr/>
            </a:pPr>
            <a:endParaRPr lang="en-US"/>
          </a:p>
        </c:txPr>
        <c:crossAx val="407678976"/>
        <c:crosses val="autoZero"/>
        <c:crossBetween val="between"/>
      </c:valAx>
    </c:plotArea>
    <c:legend>
      <c:legendPos val="b"/>
      <c:overlay val="0"/>
      <c:txPr>
        <a:bodyPr rot="0" vert="horz"/>
        <a:lstStyle/>
        <a:p>
          <a:pPr>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col"/>
        <c:grouping val="clustered"/>
        <c:varyColors val="0"/>
        <c:ser>
          <c:idx val="0"/>
          <c:order val="0"/>
          <c:tx>
            <c:strRef>
              <c:f>Sheet1!$L$65</c:f>
              <c:strCache>
                <c:ptCount val="1"/>
                <c:pt idx="0">
                  <c:v>Coiled  </c:v>
                </c:pt>
              </c:strCache>
            </c:strRef>
          </c:tx>
          <c:invertIfNegative val="0"/>
          <c:errBars>
            <c:errBarType val="both"/>
            <c:errValType val="percentage"/>
            <c:noEndCap val="0"/>
            <c:val val="5"/>
          </c:errBars>
          <c:cat>
            <c:strRef>
              <c:f>Sheet1!$K$66:$K$71</c:f>
              <c:strCache>
                <c:ptCount val="6"/>
                <c:pt idx="0">
                  <c:v>Control</c:v>
                </c:pt>
                <c:pt idx="1">
                  <c:v>Taxotere</c:v>
                </c:pt>
                <c:pt idx="2">
                  <c:v>slo</c:v>
                </c:pt>
                <c:pt idx="3">
                  <c:v>taxotere then slo</c:v>
                </c:pt>
                <c:pt idx="4">
                  <c:v>slo then taxotere</c:v>
                </c:pt>
                <c:pt idx="5">
                  <c:v>Taxotere and slo</c:v>
                </c:pt>
              </c:strCache>
            </c:strRef>
          </c:cat>
          <c:val>
            <c:numRef>
              <c:f>Sheet1!$L$66:$L$71</c:f>
              <c:numCache>
                <c:formatCode>General</c:formatCode>
                <c:ptCount val="6"/>
                <c:pt idx="0">
                  <c:v>2.8</c:v>
                </c:pt>
                <c:pt idx="1">
                  <c:v>907</c:v>
                </c:pt>
                <c:pt idx="2">
                  <c:v>14.8</c:v>
                </c:pt>
                <c:pt idx="3">
                  <c:v>28.8</c:v>
                </c:pt>
                <c:pt idx="4">
                  <c:v>304</c:v>
                </c:pt>
                <c:pt idx="5">
                  <c:v>42.6</c:v>
                </c:pt>
              </c:numCache>
            </c:numRef>
          </c:val>
          <c:extLst xmlns:c16r2="http://schemas.microsoft.com/office/drawing/2015/06/chart">
            <c:ext xmlns:c16="http://schemas.microsoft.com/office/drawing/2014/chart" uri="{C3380CC4-5D6E-409C-BE32-E72D297353CC}">
              <c16:uniqueId val="{00000000-1875-4D75-8C85-E95051406B2D}"/>
            </c:ext>
          </c:extLst>
        </c:ser>
        <c:ser>
          <c:idx val="1"/>
          <c:order val="1"/>
          <c:tx>
            <c:strRef>
              <c:f>Sheet1!$M$65</c:f>
              <c:strCache>
                <c:ptCount val="1"/>
                <c:pt idx="0">
                  <c:v>Hummer </c:v>
                </c:pt>
              </c:strCache>
            </c:strRef>
          </c:tx>
          <c:invertIfNegative val="0"/>
          <c:errBars>
            <c:errBarType val="both"/>
            <c:errValType val="percentage"/>
            <c:noEndCap val="0"/>
            <c:val val="5"/>
          </c:errBars>
          <c:cat>
            <c:strRef>
              <c:f>Sheet1!$K$66:$K$71</c:f>
              <c:strCache>
                <c:ptCount val="6"/>
                <c:pt idx="0">
                  <c:v>Control</c:v>
                </c:pt>
                <c:pt idx="1">
                  <c:v>Taxotere</c:v>
                </c:pt>
                <c:pt idx="2">
                  <c:v>slo</c:v>
                </c:pt>
                <c:pt idx="3">
                  <c:v>taxotere then slo</c:v>
                </c:pt>
                <c:pt idx="4">
                  <c:v>slo then taxotere</c:v>
                </c:pt>
                <c:pt idx="5">
                  <c:v>Taxotere and slo</c:v>
                </c:pt>
              </c:strCache>
            </c:strRef>
          </c:cat>
          <c:val>
            <c:numRef>
              <c:f>Sheet1!$M$66:$M$71</c:f>
              <c:numCache>
                <c:formatCode>General</c:formatCode>
                <c:ptCount val="6"/>
                <c:pt idx="0">
                  <c:v>7</c:v>
                </c:pt>
                <c:pt idx="1">
                  <c:v>19.2</c:v>
                </c:pt>
                <c:pt idx="2">
                  <c:v>9.6</c:v>
                </c:pt>
                <c:pt idx="3">
                  <c:v>12.8</c:v>
                </c:pt>
                <c:pt idx="4">
                  <c:v>19.8</c:v>
                </c:pt>
                <c:pt idx="5">
                  <c:v>23.4</c:v>
                </c:pt>
              </c:numCache>
            </c:numRef>
          </c:val>
          <c:extLst xmlns:c16r2="http://schemas.microsoft.com/office/drawing/2015/06/chart">
            <c:ext xmlns:c16="http://schemas.microsoft.com/office/drawing/2014/chart" uri="{C3380CC4-5D6E-409C-BE32-E72D297353CC}">
              <c16:uniqueId val="{00000001-1875-4D75-8C85-E95051406B2D}"/>
            </c:ext>
          </c:extLst>
        </c:ser>
        <c:ser>
          <c:idx val="2"/>
          <c:order val="2"/>
          <c:tx>
            <c:strRef>
              <c:f>Sheet1!$N$65</c:f>
              <c:strCache>
                <c:ptCount val="1"/>
                <c:pt idx="0">
                  <c:v>Amorphous </c:v>
                </c:pt>
              </c:strCache>
            </c:strRef>
          </c:tx>
          <c:invertIfNegative val="0"/>
          <c:errBars>
            <c:errBarType val="both"/>
            <c:errValType val="percentage"/>
            <c:noEndCap val="0"/>
            <c:val val="5"/>
          </c:errBars>
          <c:cat>
            <c:strRef>
              <c:f>Sheet1!$K$66:$K$71</c:f>
              <c:strCache>
                <c:ptCount val="6"/>
                <c:pt idx="0">
                  <c:v>Control</c:v>
                </c:pt>
                <c:pt idx="1">
                  <c:v>Taxotere</c:v>
                </c:pt>
                <c:pt idx="2">
                  <c:v>slo</c:v>
                </c:pt>
                <c:pt idx="3">
                  <c:v>taxotere then slo</c:v>
                </c:pt>
                <c:pt idx="4">
                  <c:v>slo then taxotere</c:v>
                </c:pt>
                <c:pt idx="5">
                  <c:v>Taxotere and slo</c:v>
                </c:pt>
              </c:strCache>
            </c:strRef>
          </c:cat>
          <c:val>
            <c:numRef>
              <c:f>Sheet1!$N$66:$N$71</c:f>
              <c:numCache>
                <c:formatCode>General</c:formatCode>
                <c:ptCount val="6"/>
                <c:pt idx="0">
                  <c:v>19.399999999999999</c:v>
                </c:pt>
                <c:pt idx="1">
                  <c:v>24</c:v>
                </c:pt>
                <c:pt idx="2">
                  <c:v>10.6</c:v>
                </c:pt>
                <c:pt idx="3">
                  <c:v>20</c:v>
                </c:pt>
                <c:pt idx="4">
                  <c:v>21.4</c:v>
                </c:pt>
                <c:pt idx="5">
                  <c:v>18.2</c:v>
                </c:pt>
              </c:numCache>
            </c:numRef>
          </c:val>
          <c:extLst xmlns:c16r2="http://schemas.microsoft.com/office/drawing/2015/06/chart">
            <c:ext xmlns:c16="http://schemas.microsoft.com/office/drawing/2014/chart" uri="{C3380CC4-5D6E-409C-BE32-E72D297353CC}">
              <c16:uniqueId val="{00000002-1875-4D75-8C85-E95051406B2D}"/>
            </c:ext>
          </c:extLst>
        </c:ser>
        <c:ser>
          <c:idx val="3"/>
          <c:order val="3"/>
          <c:tx>
            <c:strRef>
              <c:f>Sheet1!$O$65</c:f>
              <c:strCache>
                <c:ptCount val="1"/>
                <c:pt idx="0">
                  <c:v>Without hook </c:v>
                </c:pt>
              </c:strCache>
            </c:strRef>
          </c:tx>
          <c:invertIfNegative val="0"/>
          <c:errBars>
            <c:errBarType val="both"/>
            <c:errValType val="percentage"/>
            <c:noEndCap val="0"/>
            <c:val val="5"/>
          </c:errBars>
          <c:cat>
            <c:strRef>
              <c:f>Sheet1!$K$66:$K$71</c:f>
              <c:strCache>
                <c:ptCount val="6"/>
                <c:pt idx="0">
                  <c:v>Control</c:v>
                </c:pt>
                <c:pt idx="1">
                  <c:v>Taxotere</c:v>
                </c:pt>
                <c:pt idx="2">
                  <c:v>slo</c:v>
                </c:pt>
                <c:pt idx="3">
                  <c:v>taxotere then slo</c:v>
                </c:pt>
                <c:pt idx="4">
                  <c:v>slo then taxotere</c:v>
                </c:pt>
                <c:pt idx="5">
                  <c:v>Taxotere and slo</c:v>
                </c:pt>
              </c:strCache>
            </c:strRef>
          </c:cat>
          <c:val>
            <c:numRef>
              <c:f>Sheet1!$O$66:$O$71</c:f>
              <c:numCache>
                <c:formatCode>General</c:formatCode>
                <c:ptCount val="6"/>
                <c:pt idx="0">
                  <c:v>3.2</c:v>
                </c:pt>
                <c:pt idx="1">
                  <c:v>12.8</c:v>
                </c:pt>
                <c:pt idx="2">
                  <c:v>3.4</c:v>
                </c:pt>
                <c:pt idx="3">
                  <c:v>6.6</c:v>
                </c:pt>
                <c:pt idx="4">
                  <c:v>13</c:v>
                </c:pt>
                <c:pt idx="5">
                  <c:v>14.2</c:v>
                </c:pt>
              </c:numCache>
            </c:numRef>
          </c:val>
          <c:extLst xmlns:c16r2="http://schemas.microsoft.com/office/drawing/2015/06/chart">
            <c:ext xmlns:c16="http://schemas.microsoft.com/office/drawing/2014/chart" uri="{C3380CC4-5D6E-409C-BE32-E72D297353CC}">
              <c16:uniqueId val="{00000003-1875-4D75-8C85-E95051406B2D}"/>
            </c:ext>
          </c:extLst>
        </c:ser>
        <c:dLbls>
          <c:showLegendKey val="0"/>
          <c:showVal val="0"/>
          <c:showCatName val="0"/>
          <c:showSerName val="0"/>
          <c:showPercent val="0"/>
          <c:showBubbleSize val="0"/>
        </c:dLbls>
        <c:gapWidth val="100"/>
        <c:overlap val="-24"/>
        <c:axId val="410738048"/>
        <c:axId val="424998400"/>
      </c:barChart>
      <c:catAx>
        <c:axId val="410738048"/>
        <c:scaling>
          <c:orientation val="minMax"/>
        </c:scaling>
        <c:delete val="0"/>
        <c:axPos val="b"/>
        <c:title>
          <c:tx>
            <c:rich>
              <a:bodyPr rot="0" vert="horz"/>
              <a:lstStyle/>
              <a:p>
                <a:pPr>
                  <a:defRPr/>
                </a:pPr>
                <a:r>
                  <a:rPr lang="en-US"/>
                  <a:t>groups</a:t>
                </a:r>
              </a:p>
            </c:rich>
          </c:tx>
          <c:overlay val="0"/>
        </c:title>
        <c:numFmt formatCode="General" sourceLinked="1"/>
        <c:majorTickMark val="none"/>
        <c:minorTickMark val="none"/>
        <c:tickLblPos val="nextTo"/>
        <c:txPr>
          <a:bodyPr rot="-60000000" vert="horz"/>
          <a:lstStyle/>
          <a:p>
            <a:pPr>
              <a:defRPr/>
            </a:pPr>
            <a:endParaRPr lang="en-US"/>
          </a:p>
        </c:txPr>
        <c:crossAx val="424998400"/>
        <c:crosses val="autoZero"/>
        <c:auto val="1"/>
        <c:lblAlgn val="ctr"/>
        <c:lblOffset val="100"/>
        <c:noMultiLvlLbl val="0"/>
      </c:catAx>
      <c:valAx>
        <c:axId val="424998400"/>
        <c:scaling>
          <c:orientation val="minMax"/>
        </c:scaling>
        <c:delete val="0"/>
        <c:axPos val="l"/>
        <c:majorGridlines/>
        <c:title>
          <c:tx>
            <c:rich>
              <a:bodyPr rot="-5400000" vert="horz"/>
              <a:lstStyle/>
              <a:p>
                <a:pPr>
                  <a:defRPr/>
                </a:pPr>
                <a:r>
                  <a:rPr lang="en-US"/>
                  <a:t>mean</a:t>
                </a:r>
              </a:p>
            </c:rich>
          </c:tx>
          <c:overlay val="0"/>
        </c:title>
        <c:numFmt formatCode="General" sourceLinked="1"/>
        <c:majorTickMark val="none"/>
        <c:minorTickMark val="none"/>
        <c:tickLblPos val="nextTo"/>
        <c:txPr>
          <a:bodyPr rot="-60000000" vert="horz"/>
          <a:lstStyle/>
          <a:p>
            <a:pPr>
              <a:defRPr/>
            </a:pPr>
            <a:endParaRPr lang="en-US"/>
          </a:p>
        </c:txPr>
        <c:crossAx val="410738048"/>
        <c:crosses val="autoZero"/>
        <c:crossBetween val="between"/>
      </c:valAx>
    </c:plotArea>
    <c:legend>
      <c:legendPos val="b"/>
      <c:overlay val="0"/>
      <c:txPr>
        <a:bodyPr rot="0" vert="horz"/>
        <a:lstStyle/>
        <a:p>
          <a:pPr>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ACFA7-3EBD-4D4C-AC61-6F24DBA1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6878</TotalTime>
  <Pages>16</Pages>
  <Words>9770</Words>
  <Characters>55694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 WORLD</dc:creator>
  <cp:lastModifiedBy>TECHNOLOGY WORLD</cp:lastModifiedBy>
  <cp:revision>186</cp:revision>
  <dcterms:created xsi:type="dcterms:W3CDTF">2019-09-03T03:39:00Z</dcterms:created>
  <dcterms:modified xsi:type="dcterms:W3CDTF">2019-10-13T16:38:00Z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96e6ee9c-251c-3726-9e51-649496b4ca88</vt:lpwstr>
  </property>
  <property fmtid="{D5CDD505-2E9C-101B-9397-08002B2CF9AE}" pid="24" name="Mendeley Citation Style_1">
    <vt:lpwstr>http://www.zotero.org/styles/apa</vt:lpwstr>
  </property>
</Properties>
</file>